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AC38B1">
        <w:rPr>
          <w:b/>
          <w:sz w:val="32"/>
          <w:szCs w:val="32"/>
        </w:rPr>
        <w:t>2</w:t>
      </w:r>
      <w:r w:rsidR="00E35FC8">
        <w:rPr>
          <w:b/>
          <w:sz w:val="32"/>
          <w:szCs w:val="32"/>
        </w:rPr>
        <w:t xml:space="preserve">2. </w:t>
      </w:r>
      <w:r w:rsidR="00E63469">
        <w:rPr>
          <w:b/>
          <w:sz w:val="32"/>
          <w:szCs w:val="32"/>
        </w:rPr>
        <w:t>1</w:t>
      </w:r>
      <w:r w:rsidR="00E35FC8">
        <w:rPr>
          <w:b/>
          <w:sz w:val="32"/>
          <w:szCs w:val="32"/>
        </w:rPr>
        <w:t>. 2019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E63469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Zahájení, kontrola usnesení, určení ověřovatelů</w:t>
      </w:r>
    </w:p>
    <w:p w:rsidR="00E63469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Investiční záměry na výstavbu nové budovy Mateřské školy Babylon a rekonstrukci spojovacího objektu (krčku)</w:t>
      </w:r>
    </w:p>
    <w:p w:rsidR="00E63469" w:rsidRPr="00F43E7C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43E7C">
        <w:rPr>
          <w:sz w:val="28"/>
          <w:szCs w:val="28"/>
        </w:rPr>
        <w:t>Podání žádosti o dotační prostředky na Ministerstvo pro místní rozvoj z Programu podpory obnovy a rozvoje venkova 2019 – DT 117d8210E – Rekonstrukce a přestavba veřejných budov na akci: Stavební úpravy O</w:t>
      </w:r>
      <w:r>
        <w:rPr>
          <w:sz w:val="28"/>
          <w:szCs w:val="28"/>
        </w:rPr>
        <w:t xml:space="preserve">Ú, </w:t>
      </w:r>
      <w:r w:rsidRPr="00F43E7C">
        <w:rPr>
          <w:sz w:val="28"/>
          <w:szCs w:val="28"/>
        </w:rPr>
        <w:t xml:space="preserve">č.p. 27 na </w:t>
      </w:r>
      <w:proofErr w:type="spellStart"/>
      <w:r w:rsidRPr="00F43E7C">
        <w:rPr>
          <w:sz w:val="28"/>
          <w:szCs w:val="28"/>
        </w:rPr>
        <w:t>p.č</w:t>
      </w:r>
      <w:proofErr w:type="spellEnd"/>
      <w:r w:rsidRPr="00F43E7C">
        <w:rPr>
          <w:sz w:val="28"/>
          <w:szCs w:val="28"/>
        </w:rPr>
        <w:t xml:space="preserve">. st. 26 v </w:t>
      </w:r>
      <w:proofErr w:type="spellStart"/>
      <w:r w:rsidRPr="00F43E7C">
        <w:rPr>
          <w:sz w:val="28"/>
          <w:szCs w:val="28"/>
        </w:rPr>
        <w:t>k.ú</w:t>
      </w:r>
      <w:proofErr w:type="spellEnd"/>
      <w:r w:rsidRPr="00F43E7C">
        <w:rPr>
          <w:sz w:val="28"/>
          <w:szCs w:val="28"/>
        </w:rPr>
        <w:t>. Babylon</w:t>
      </w:r>
    </w:p>
    <w:p w:rsidR="00E63469" w:rsidRPr="00F43E7C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43E7C">
        <w:rPr>
          <w:sz w:val="28"/>
          <w:szCs w:val="28"/>
        </w:rPr>
        <w:t>Smlouva na zpracování žádosti o dotaci a manažerské řízení přípravy projektu na akci: MMR – POV 2019 – DT 117d8210E – Rekonstrukce a přestavba veřejných budov – Stavební úpravy O</w:t>
      </w:r>
      <w:r>
        <w:rPr>
          <w:sz w:val="28"/>
          <w:szCs w:val="28"/>
        </w:rPr>
        <w:t>Ú,</w:t>
      </w:r>
      <w:r w:rsidRPr="00F43E7C">
        <w:rPr>
          <w:sz w:val="28"/>
          <w:szCs w:val="28"/>
        </w:rPr>
        <w:t xml:space="preserve"> č.p. 27 na </w:t>
      </w:r>
      <w:proofErr w:type="spellStart"/>
      <w:r w:rsidRPr="00F43E7C">
        <w:rPr>
          <w:sz w:val="28"/>
          <w:szCs w:val="28"/>
        </w:rPr>
        <w:t>p.č</w:t>
      </w:r>
      <w:proofErr w:type="spellEnd"/>
      <w:r w:rsidRPr="00F43E7C">
        <w:rPr>
          <w:sz w:val="28"/>
          <w:szCs w:val="28"/>
        </w:rPr>
        <w:t xml:space="preserve">. st. 26 v k. </w:t>
      </w:r>
      <w:proofErr w:type="spellStart"/>
      <w:r w:rsidRPr="00F43E7C">
        <w:rPr>
          <w:sz w:val="28"/>
          <w:szCs w:val="28"/>
        </w:rPr>
        <w:t>ú.</w:t>
      </w:r>
      <w:proofErr w:type="spellEnd"/>
      <w:r w:rsidRPr="00F43E7C">
        <w:rPr>
          <w:sz w:val="28"/>
          <w:szCs w:val="28"/>
        </w:rPr>
        <w:t xml:space="preserve"> Babylon</w:t>
      </w:r>
    </w:p>
    <w:p w:rsidR="00E63469" w:rsidRPr="00E63469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63469">
        <w:rPr>
          <w:sz w:val="28"/>
          <w:szCs w:val="28"/>
        </w:rPr>
        <w:t>Podání žádosti o dotační prostředky z dotačního titulu Program a stabilizace</w:t>
      </w:r>
      <w:r w:rsidRPr="00E63469">
        <w:rPr>
          <w:sz w:val="28"/>
          <w:szCs w:val="28"/>
        </w:rPr>
        <w:t xml:space="preserve"> </w:t>
      </w:r>
    </w:p>
    <w:p w:rsidR="00E63469" w:rsidRPr="00E63469" w:rsidRDefault="00E63469" w:rsidP="00E63469">
      <w:pPr>
        <w:pStyle w:val="Odstavecseseznamem"/>
        <w:ind w:left="502"/>
        <w:rPr>
          <w:sz w:val="28"/>
          <w:szCs w:val="28"/>
        </w:rPr>
      </w:pPr>
      <w:r w:rsidRPr="00E63469">
        <w:rPr>
          <w:sz w:val="28"/>
          <w:szCs w:val="28"/>
        </w:rPr>
        <w:t xml:space="preserve">venkova Plzeňského kraje 2019 – Projekty obcí na výstavbu budovy nové mateřské školy </w:t>
      </w:r>
      <w:r w:rsidRPr="00E63469">
        <w:rPr>
          <w:sz w:val="28"/>
          <w:szCs w:val="28"/>
        </w:rPr>
        <w:t xml:space="preserve">   </w:t>
      </w:r>
    </w:p>
    <w:p w:rsidR="00E63469" w:rsidRPr="00BC5A09" w:rsidRDefault="00E63469" w:rsidP="00E634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C5A09">
        <w:rPr>
          <w:sz w:val="28"/>
          <w:szCs w:val="28"/>
        </w:rPr>
        <w:t xml:space="preserve"> Dohoda o provedení práce s kronikářkou</w:t>
      </w:r>
    </w:p>
    <w:p w:rsidR="00E63469" w:rsidRDefault="00E63469" w:rsidP="00E634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5276C">
        <w:rPr>
          <w:sz w:val="28"/>
          <w:szCs w:val="28"/>
        </w:rPr>
        <w:t>Návrh Směrnice na provádění inventarizace majetku a závazků</w:t>
      </w:r>
    </w:p>
    <w:p w:rsidR="00E63469" w:rsidRPr="0045276C" w:rsidRDefault="00E63469" w:rsidP="00E634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>. Různé</w:t>
      </w:r>
    </w:p>
    <w:p w:rsidR="00E63469" w:rsidRPr="00B25CC3" w:rsidRDefault="00E63469" w:rsidP="00E63469">
      <w:pPr>
        <w:pStyle w:val="Odstavecseseznamem"/>
        <w:ind w:left="502"/>
        <w:rPr>
          <w:sz w:val="28"/>
          <w:szCs w:val="28"/>
        </w:rPr>
      </w:pPr>
    </w:p>
    <w:p w:rsidR="00E63469" w:rsidRDefault="00E63469" w:rsidP="00F54491">
      <w:pPr>
        <w:rPr>
          <w:b/>
          <w:sz w:val="32"/>
          <w:szCs w:val="32"/>
        </w:rPr>
      </w:pPr>
      <w:bookmarkStart w:id="0" w:name="_GoBack"/>
      <w:bookmarkEnd w:id="0"/>
    </w:p>
    <w:sectPr w:rsidR="00E63469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40601"/>
    <w:multiLevelType w:val="hybridMultilevel"/>
    <w:tmpl w:val="F43EB1FC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35EDB"/>
    <w:rsid w:val="00057120"/>
    <w:rsid w:val="000623A2"/>
    <w:rsid w:val="000703D9"/>
    <w:rsid w:val="00096296"/>
    <w:rsid w:val="000D47B5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C6CFA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77CAE"/>
    <w:rsid w:val="00396D17"/>
    <w:rsid w:val="003A6064"/>
    <w:rsid w:val="003D0CCF"/>
    <w:rsid w:val="0040384B"/>
    <w:rsid w:val="00416601"/>
    <w:rsid w:val="00442CAD"/>
    <w:rsid w:val="0045276C"/>
    <w:rsid w:val="004C7E2F"/>
    <w:rsid w:val="004D7707"/>
    <w:rsid w:val="005015C5"/>
    <w:rsid w:val="005636A4"/>
    <w:rsid w:val="00564701"/>
    <w:rsid w:val="00567442"/>
    <w:rsid w:val="0059254F"/>
    <w:rsid w:val="005C108B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E2821"/>
    <w:rsid w:val="007072F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AC38B1"/>
    <w:rsid w:val="00B3138D"/>
    <w:rsid w:val="00B37B9E"/>
    <w:rsid w:val="00B95C64"/>
    <w:rsid w:val="00BA41F7"/>
    <w:rsid w:val="00BA4BFB"/>
    <w:rsid w:val="00BA7829"/>
    <w:rsid w:val="00BC5A09"/>
    <w:rsid w:val="00BE51EE"/>
    <w:rsid w:val="00C5231C"/>
    <w:rsid w:val="00CE1530"/>
    <w:rsid w:val="00CF0467"/>
    <w:rsid w:val="00CF1105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A0C33"/>
    <w:rsid w:val="00EB1E11"/>
    <w:rsid w:val="00EE7D72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08A9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5</cp:revision>
  <cp:lastPrinted>2018-09-03T15:58:00Z</cp:lastPrinted>
  <dcterms:created xsi:type="dcterms:W3CDTF">2019-01-14T12:51:00Z</dcterms:created>
  <dcterms:modified xsi:type="dcterms:W3CDTF">2019-01-15T14:28:00Z</dcterms:modified>
</cp:coreProperties>
</file>