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4E4F" w14:textId="0AE4C3E3" w:rsidR="00E914E2" w:rsidRPr="00C10623" w:rsidRDefault="003758EA" w:rsidP="00E914E2">
      <w:pPr>
        <w:pStyle w:val="Default"/>
        <w:rPr>
          <w:rFonts w:ascii="Arial Narrow" w:hAnsi="Arial Narrow"/>
        </w:rPr>
      </w:pPr>
      <w:r w:rsidRPr="00C10623">
        <w:rPr>
          <w:rFonts w:ascii="Arial Narrow" w:hAnsi="Arial Narrow"/>
          <w:b/>
          <w:bCs/>
        </w:rPr>
        <w:t>Obec Babylon</w:t>
      </w:r>
      <w:r w:rsidR="00E914E2" w:rsidRPr="00C10623">
        <w:rPr>
          <w:rFonts w:ascii="Arial Narrow" w:hAnsi="Arial Narrow"/>
          <w:b/>
          <w:bCs/>
        </w:rPr>
        <w:t xml:space="preserve"> </w:t>
      </w:r>
    </w:p>
    <w:p w14:paraId="44DABE11" w14:textId="29F3CB96" w:rsidR="00E914E2" w:rsidRPr="00C10623" w:rsidRDefault="003758EA" w:rsidP="00E914E2">
      <w:pPr>
        <w:jc w:val="both"/>
        <w:rPr>
          <w:rFonts w:ascii="Arial Narrow" w:hAnsi="Arial Narrow"/>
          <w:sz w:val="24"/>
          <w:szCs w:val="24"/>
        </w:rPr>
      </w:pPr>
      <w:r w:rsidRPr="00C10623">
        <w:rPr>
          <w:rFonts w:ascii="Arial Narrow" w:hAnsi="Arial Narrow"/>
          <w:sz w:val="24"/>
          <w:szCs w:val="24"/>
        </w:rPr>
        <w:t>Babylon 27</w:t>
      </w:r>
    </w:p>
    <w:p w14:paraId="08D5FD75" w14:textId="758E1248" w:rsidR="003758EA" w:rsidRPr="00C10623" w:rsidRDefault="003758EA" w:rsidP="00E914E2">
      <w:pPr>
        <w:jc w:val="both"/>
        <w:rPr>
          <w:rFonts w:ascii="Arial Narrow" w:hAnsi="Arial Narrow"/>
          <w:sz w:val="24"/>
          <w:szCs w:val="24"/>
        </w:rPr>
      </w:pPr>
      <w:r w:rsidRPr="00C10623">
        <w:rPr>
          <w:rFonts w:ascii="Arial Narrow" w:hAnsi="Arial Narrow"/>
          <w:sz w:val="24"/>
          <w:szCs w:val="24"/>
        </w:rPr>
        <w:t>344 01 Domažlice</w:t>
      </w:r>
    </w:p>
    <w:p w14:paraId="16BA5B3C" w14:textId="77777777" w:rsidR="00E914E2" w:rsidRPr="00C10623" w:rsidRDefault="00E914E2" w:rsidP="00E914E2">
      <w:pPr>
        <w:jc w:val="both"/>
        <w:rPr>
          <w:rFonts w:ascii="Arial Narrow" w:hAnsi="Arial Narrow"/>
          <w:sz w:val="24"/>
          <w:szCs w:val="24"/>
        </w:rPr>
      </w:pPr>
    </w:p>
    <w:p w14:paraId="1640F9D0" w14:textId="77777777" w:rsidR="003758EA" w:rsidRPr="00C10623" w:rsidRDefault="003758EA" w:rsidP="00E914E2">
      <w:pPr>
        <w:jc w:val="both"/>
        <w:rPr>
          <w:rFonts w:ascii="Arial Narrow" w:hAnsi="Arial Narrow"/>
          <w:sz w:val="24"/>
          <w:szCs w:val="24"/>
        </w:rPr>
      </w:pPr>
    </w:p>
    <w:p w14:paraId="77B6B209" w14:textId="77777777" w:rsidR="00982716" w:rsidRPr="00C10623" w:rsidRDefault="00982716" w:rsidP="00604B48">
      <w:pPr>
        <w:jc w:val="both"/>
        <w:rPr>
          <w:rFonts w:ascii="Arial Narrow" w:hAnsi="Arial Narrow"/>
          <w:sz w:val="24"/>
          <w:szCs w:val="24"/>
        </w:rPr>
      </w:pPr>
    </w:p>
    <w:p w14:paraId="36D8F6F6" w14:textId="28918D38" w:rsidR="00982716" w:rsidRPr="00C10623" w:rsidRDefault="00E914E2" w:rsidP="00604B48">
      <w:pPr>
        <w:jc w:val="both"/>
        <w:rPr>
          <w:rFonts w:ascii="Arial Narrow" w:hAnsi="Arial Narrow" w:cs="Arial"/>
          <w:b/>
          <w:sz w:val="24"/>
          <w:szCs w:val="24"/>
          <w:u w:val="single"/>
        </w:rPr>
      </w:pPr>
      <w:r w:rsidRPr="00C10623">
        <w:rPr>
          <w:rFonts w:ascii="Arial Narrow" w:hAnsi="Arial Narrow" w:cs="Arial"/>
          <w:b/>
          <w:sz w:val="24"/>
          <w:szCs w:val="24"/>
          <w:u w:val="single"/>
        </w:rPr>
        <w:t xml:space="preserve">Návrh na pořízení </w:t>
      </w:r>
      <w:r w:rsidR="004F0820" w:rsidRPr="00C10623">
        <w:rPr>
          <w:rFonts w:ascii="Arial Narrow" w:hAnsi="Arial Narrow" w:cs="Arial"/>
          <w:b/>
          <w:sz w:val="24"/>
          <w:szCs w:val="24"/>
          <w:u w:val="single"/>
        </w:rPr>
        <w:t xml:space="preserve">změny územního plánu </w:t>
      </w:r>
      <w:r w:rsidR="00DD603E" w:rsidRPr="00C10623">
        <w:rPr>
          <w:rFonts w:ascii="Arial Narrow" w:hAnsi="Arial Narrow" w:cs="Arial"/>
          <w:b/>
          <w:sz w:val="24"/>
          <w:szCs w:val="24"/>
          <w:u w:val="single"/>
        </w:rPr>
        <w:t xml:space="preserve">(§ 46 </w:t>
      </w:r>
      <w:r w:rsidR="004F0820" w:rsidRPr="00C10623">
        <w:rPr>
          <w:rFonts w:ascii="Arial Narrow" w:hAnsi="Arial Narrow" w:cs="Arial"/>
          <w:b/>
          <w:sz w:val="24"/>
          <w:szCs w:val="24"/>
          <w:u w:val="single"/>
        </w:rPr>
        <w:t xml:space="preserve">a násl. </w:t>
      </w:r>
      <w:r w:rsidR="00DD603E" w:rsidRPr="00C10623">
        <w:rPr>
          <w:rFonts w:ascii="Arial Narrow" w:hAnsi="Arial Narrow" w:cs="Arial"/>
          <w:b/>
          <w:sz w:val="24"/>
          <w:szCs w:val="24"/>
          <w:u w:val="single"/>
        </w:rPr>
        <w:t>zákona č. 183/2006 Sb., o územním plánování a stavebním řádu</w:t>
      </w:r>
      <w:r w:rsidR="00253514" w:rsidRPr="00C10623">
        <w:rPr>
          <w:rFonts w:ascii="Arial Narrow" w:hAnsi="Arial Narrow" w:cs="Arial"/>
          <w:b/>
          <w:sz w:val="24"/>
          <w:szCs w:val="24"/>
          <w:u w:val="single"/>
        </w:rPr>
        <w:t>, stavební zákon)</w:t>
      </w:r>
    </w:p>
    <w:p w14:paraId="3C87003A" w14:textId="77777777" w:rsidR="00982716" w:rsidRPr="00C10623" w:rsidRDefault="00982716" w:rsidP="00604B48">
      <w:pPr>
        <w:jc w:val="both"/>
        <w:rPr>
          <w:rFonts w:ascii="Arial Narrow" w:hAnsi="Arial Narrow"/>
          <w:sz w:val="24"/>
          <w:szCs w:val="24"/>
        </w:rPr>
      </w:pPr>
    </w:p>
    <w:p w14:paraId="5513831A" w14:textId="77777777" w:rsidR="004A6599" w:rsidRPr="00C10623" w:rsidRDefault="004A6599" w:rsidP="00982716">
      <w:pPr>
        <w:pStyle w:val="Default"/>
        <w:rPr>
          <w:rFonts w:ascii="Arial Narrow" w:hAnsi="Arial Narrow"/>
        </w:rPr>
      </w:pPr>
    </w:p>
    <w:p w14:paraId="689954DC" w14:textId="77777777" w:rsidR="00982716" w:rsidRPr="00C10623" w:rsidRDefault="00982716" w:rsidP="00982716">
      <w:pPr>
        <w:pStyle w:val="Default"/>
        <w:jc w:val="center"/>
        <w:rPr>
          <w:rFonts w:ascii="Arial Narrow" w:hAnsi="Arial Narrow"/>
        </w:rPr>
      </w:pPr>
      <w:r w:rsidRPr="00C10623">
        <w:rPr>
          <w:rFonts w:ascii="Arial Narrow" w:hAnsi="Arial Narrow"/>
          <w:b/>
          <w:bCs/>
        </w:rPr>
        <w:t>ČÁST A.</w:t>
      </w:r>
    </w:p>
    <w:p w14:paraId="5D5962A6" w14:textId="77777777" w:rsidR="004A6599" w:rsidRPr="00C10623" w:rsidRDefault="004A6599" w:rsidP="00232E39">
      <w:pPr>
        <w:pStyle w:val="Default"/>
        <w:rPr>
          <w:rFonts w:ascii="Arial Narrow" w:hAnsi="Arial Narrow"/>
          <w:b/>
          <w:bCs/>
        </w:rPr>
      </w:pPr>
    </w:p>
    <w:p w14:paraId="492A5544" w14:textId="77777777" w:rsidR="00982716" w:rsidRPr="00C10623" w:rsidRDefault="00232E39" w:rsidP="00C10623">
      <w:pPr>
        <w:pStyle w:val="Default"/>
        <w:spacing w:after="120"/>
        <w:rPr>
          <w:rFonts w:ascii="Arial Narrow" w:hAnsi="Arial Narrow"/>
        </w:rPr>
      </w:pPr>
      <w:r w:rsidRPr="00C10623">
        <w:rPr>
          <w:rFonts w:ascii="Arial Narrow" w:hAnsi="Arial Narrow"/>
          <w:b/>
          <w:bCs/>
        </w:rPr>
        <w:t xml:space="preserve">I. </w:t>
      </w:r>
      <w:r w:rsidR="00982716" w:rsidRPr="00C10623">
        <w:rPr>
          <w:rFonts w:ascii="Arial Narrow" w:hAnsi="Arial Narrow"/>
          <w:b/>
          <w:bCs/>
        </w:rPr>
        <w:t xml:space="preserve">Identifikační údaje </w:t>
      </w:r>
      <w:r w:rsidR="00E914E2" w:rsidRPr="00C10623">
        <w:rPr>
          <w:rFonts w:ascii="Arial Narrow" w:hAnsi="Arial Narrow"/>
          <w:b/>
          <w:bCs/>
        </w:rPr>
        <w:t>navrhovatele</w:t>
      </w:r>
      <w:r w:rsidR="00982716" w:rsidRPr="00C10623">
        <w:rPr>
          <w:rFonts w:ascii="Arial Narrow" w:hAnsi="Arial Narrow"/>
          <w:b/>
          <w:bCs/>
        </w:rPr>
        <w:t xml:space="preserve"> </w:t>
      </w:r>
    </w:p>
    <w:p w14:paraId="7EEB2348" w14:textId="77777777" w:rsidR="004A6599" w:rsidRPr="00C10623" w:rsidRDefault="004A6599" w:rsidP="002D6D5F">
      <w:pPr>
        <w:pStyle w:val="Default"/>
        <w:spacing w:after="60"/>
        <w:rPr>
          <w:rFonts w:ascii="Arial Narrow" w:hAnsi="Arial Narrow"/>
        </w:rPr>
      </w:pPr>
      <w:r w:rsidRPr="00C10623">
        <w:rPr>
          <w:rFonts w:ascii="Arial Narrow" w:hAnsi="Arial Narrow"/>
          <w:b/>
          <w:bCs/>
        </w:rPr>
        <w:t xml:space="preserve">fyzická osoba </w:t>
      </w:r>
      <w:r w:rsidRPr="00C10623">
        <w:rPr>
          <w:rFonts w:ascii="Arial Narrow" w:hAnsi="Arial Narrow"/>
          <w:bCs/>
        </w:rPr>
        <w:t>(občan obce, vlastník nemovitosti nebo nositel jiného práva k nemovitosti)</w:t>
      </w:r>
    </w:p>
    <w:p w14:paraId="1DB57B5E" w14:textId="55D192B5" w:rsidR="004A6599" w:rsidRPr="00C10623" w:rsidRDefault="004A6599" w:rsidP="002D6D5F">
      <w:pPr>
        <w:pStyle w:val="Default"/>
        <w:spacing w:after="60"/>
        <w:rPr>
          <w:rFonts w:ascii="Arial Narrow" w:hAnsi="Arial Narrow"/>
        </w:rPr>
      </w:pPr>
      <w:r w:rsidRPr="00C10623">
        <w:rPr>
          <w:rFonts w:ascii="Arial Narrow" w:hAnsi="Arial Narrow"/>
        </w:rPr>
        <w:t xml:space="preserve">jméno, příjmení: </w:t>
      </w:r>
    </w:p>
    <w:p w14:paraId="564A8284" w14:textId="63F618B9" w:rsidR="004A6599" w:rsidRPr="00C10623" w:rsidRDefault="004A6599" w:rsidP="002D6D5F">
      <w:pPr>
        <w:pStyle w:val="Default"/>
        <w:spacing w:after="60"/>
        <w:rPr>
          <w:rFonts w:ascii="Arial Narrow" w:hAnsi="Arial Narrow"/>
        </w:rPr>
      </w:pPr>
      <w:r w:rsidRPr="00C10623">
        <w:rPr>
          <w:rFonts w:ascii="Arial Narrow" w:hAnsi="Arial Narrow"/>
        </w:rPr>
        <w:t xml:space="preserve">datum narození: </w:t>
      </w:r>
    </w:p>
    <w:p w14:paraId="037DD2BB" w14:textId="731F4B6B" w:rsidR="004A6599" w:rsidRPr="00C10623" w:rsidRDefault="004A6599" w:rsidP="002D6D5F">
      <w:pPr>
        <w:pStyle w:val="Default"/>
        <w:spacing w:after="60"/>
        <w:rPr>
          <w:rFonts w:ascii="Arial Narrow" w:hAnsi="Arial Narrow"/>
        </w:rPr>
      </w:pPr>
      <w:r w:rsidRPr="00C10623">
        <w:rPr>
          <w:rFonts w:ascii="Arial Narrow" w:hAnsi="Arial Narrow"/>
        </w:rPr>
        <w:t xml:space="preserve">místo trvalého pobytu a adresa pro doručování, pokud je odlišná od adresy trvalého pobytu: </w:t>
      </w:r>
    </w:p>
    <w:p w14:paraId="0D09FC12" w14:textId="77777777" w:rsidR="004A6599" w:rsidRPr="00C10623" w:rsidRDefault="004A6599" w:rsidP="002D6D5F">
      <w:pPr>
        <w:pStyle w:val="Default"/>
        <w:spacing w:after="60"/>
        <w:rPr>
          <w:rFonts w:ascii="Arial Narrow" w:hAnsi="Arial Narrow"/>
          <w:b/>
          <w:bCs/>
        </w:rPr>
      </w:pPr>
    </w:p>
    <w:p w14:paraId="352266D3" w14:textId="77777777" w:rsidR="00B56C87" w:rsidRDefault="00B56C87" w:rsidP="004A6599">
      <w:pPr>
        <w:pStyle w:val="Default"/>
        <w:rPr>
          <w:rFonts w:ascii="Arial Narrow" w:hAnsi="Arial Narrow"/>
          <w:b/>
          <w:bCs/>
        </w:rPr>
      </w:pPr>
    </w:p>
    <w:p w14:paraId="3D57F446" w14:textId="77777777" w:rsidR="001B2A02" w:rsidRDefault="001B2A02" w:rsidP="004A6599">
      <w:pPr>
        <w:pStyle w:val="Default"/>
        <w:rPr>
          <w:rFonts w:ascii="Arial Narrow" w:hAnsi="Arial Narrow"/>
          <w:b/>
          <w:bCs/>
        </w:rPr>
      </w:pPr>
    </w:p>
    <w:p w14:paraId="5317F17D" w14:textId="4863F26C" w:rsidR="004A6599" w:rsidRPr="00C10623" w:rsidRDefault="004A6599" w:rsidP="004A6599">
      <w:pPr>
        <w:pStyle w:val="Default"/>
        <w:rPr>
          <w:rFonts w:ascii="Arial Narrow" w:hAnsi="Arial Narrow"/>
        </w:rPr>
      </w:pPr>
      <w:r w:rsidRPr="00C10623">
        <w:rPr>
          <w:rFonts w:ascii="Arial Narrow" w:hAnsi="Arial Narrow"/>
          <w:b/>
          <w:bCs/>
        </w:rPr>
        <w:t xml:space="preserve">právnická osoba </w:t>
      </w:r>
      <w:r w:rsidRPr="00C10623">
        <w:rPr>
          <w:rFonts w:ascii="Arial Narrow" w:hAnsi="Arial Narrow"/>
          <w:bCs/>
        </w:rPr>
        <w:t>(vlastník nemovitosti nebo nositel jiného práva k nemovitosti)</w:t>
      </w:r>
    </w:p>
    <w:p w14:paraId="58983607" w14:textId="160B7D5F" w:rsidR="004A6599" w:rsidRPr="00C10623" w:rsidRDefault="004A6599" w:rsidP="006C31FA">
      <w:pPr>
        <w:pStyle w:val="Default"/>
        <w:spacing w:after="60"/>
        <w:rPr>
          <w:rFonts w:ascii="Arial Narrow" w:hAnsi="Arial Narrow"/>
        </w:rPr>
      </w:pPr>
      <w:r w:rsidRPr="00C10623">
        <w:rPr>
          <w:rFonts w:ascii="Arial Narrow" w:hAnsi="Arial Narrow"/>
        </w:rPr>
        <w:t xml:space="preserve">název nebo obchodní firma: </w:t>
      </w:r>
    </w:p>
    <w:p w14:paraId="625DA0C7" w14:textId="7B858CE7" w:rsidR="004A6599" w:rsidRPr="00C10623" w:rsidRDefault="004A6599" w:rsidP="006C31FA">
      <w:pPr>
        <w:pStyle w:val="Default"/>
        <w:spacing w:after="60"/>
        <w:rPr>
          <w:rFonts w:ascii="Arial Narrow" w:hAnsi="Arial Narrow"/>
        </w:rPr>
      </w:pPr>
      <w:r w:rsidRPr="00C10623">
        <w:rPr>
          <w:rFonts w:ascii="Arial Narrow" w:hAnsi="Arial Narrow"/>
        </w:rPr>
        <w:t xml:space="preserve">identifikační číslo nebo obdobný údaj: </w:t>
      </w:r>
    </w:p>
    <w:p w14:paraId="3CEDE442" w14:textId="4D7B80DD" w:rsidR="004A6599" w:rsidRPr="00C10623" w:rsidRDefault="004A6599" w:rsidP="006C31FA">
      <w:pPr>
        <w:pStyle w:val="Default"/>
        <w:spacing w:after="60"/>
        <w:rPr>
          <w:rFonts w:ascii="Arial Narrow" w:hAnsi="Arial Narrow"/>
        </w:rPr>
      </w:pPr>
      <w:r w:rsidRPr="00C10623">
        <w:rPr>
          <w:rFonts w:ascii="Arial Narrow" w:hAnsi="Arial Narrow"/>
        </w:rPr>
        <w:t xml:space="preserve">adresa sídla: </w:t>
      </w:r>
    </w:p>
    <w:p w14:paraId="0D5A9C62" w14:textId="75ECA8C3" w:rsidR="004A6599" w:rsidRPr="00C10623" w:rsidRDefault="004A6599" w:rsidP="006C31FA">
      <w:pPr>
        <w:pStyle w:val="Default"/>
        <w:spacing w:after="60"/>
        <w:rPr>
          <w:rFonts w:ascii="Arial Narrow" w:hAnsi="Arial Narrow"/>
        </w:rPr>
      </w:pPr>
      <w:r w:rsidRPr="00C10623">
        <w:rPr>
          <w:rFonts w:ascii="Arial Narrow" w:hAnsi="Arial Narrow"/>
        </w:rPr>
        <w:t>osoba oprávněná jednat jménem právnické osoby</w:t>
      </w:r>
      <w:r w:rsidR="00C56F11">
        <w:rPr>
          <w:rFonts w:ascii="Arial Narrow" w:hAnsi="Arial Narrow"/>
        </w:rPr>
        <w:t>:</w:t>
      </w:r>
      <w:r w:rsidRPr="00C10623">
        <w:rPr>
          <w:rFonts w:ascii="Arial Narrow" w:hAnsi="Arial Narrow"/>
        </w:rPr>
        <w:t xml:space="preserve"> </w:t>
      </w:r>
    </w:p>
    <w:p w14:paraId="682E1E5C" w14:textId="77777777" w:rsidR="004A6599" w:rsidRPr="00C10623" w:rsidRDefault="004A6599" w:rsidP="004A6599">
      <w:pPr>
        <w:pStyle w:val="Default"/>
        <w:rPr>
          <w:rFonts w:ascii="Arial Narrow" w:hAnsi="Arial Narrow"/>
          <w:b/>
          <w:bCs/>
        </w:rPr>
      </w:pPr>
    </w:p>
    <w:p w14:paraId="0CC809F8" w14:textId="7242EF81" w:rsidR="00982716" w:rsidRPr="00C10623" w:rsidRDefault="00982716" w:rsidP="00982716">
      <w:pPr>
        <w:jc w:val="both"/>
        <w:rPr>
          <w:rFonts w:ascii="Arial Narrow" w:hAnsi="Arial Narrow"/>
          <w:sz w:val="24"/>
          <w:szCs w:val="24"/>
        </w:rPr>
      </w:pPr>
      <w:r w:rsidRPr="00C10623">
        <w:rPr>
          <w:rFonts w:ascii="Arial Narrow" w:hAnsi="Arial Narrow"/>
          <w:sz w:val="24"/>
          <w:szCs w:val="24"/>
        </w:rPr>
        <w:t xml:space="preserve">Podalo-li </w:t>
      </w:r>
      <w:r w:rsidR="00E914E2" w:rsidRPr="00C10623">
        <w:rPr>
          <w:rFonts w:ascii="Arial Narrow" w:hAnsi="Arial Narrow"/>
          <w:sz w:val="24"/>
          <w:szCs w:val="24"/>
        </w:rPr>
        <w:t>návrh na</w:t>
      </w:r>
      <w:r w:rsidRPr="00C10623">
        <w:rPr>
          <w:rFonts w:ascii="Arial Narrow" w:hAnsi="Arial Narrow"/>
          <w:sz w:val="24"/>
          <w:szCs w:val="24"/>
        </w:rPr>
        <w:t xml:space="preserve"> pořízení </w:t>
      </w:r>
      <w:r w:rsidR="004F0820" w:rsidRPr="00C10623">
        <w:rPr>
          <w:rFonts w:ascii="Arial Narrow" w:hAnsi="Arial Narrow"/>
          <w:sz w:val="24"/>
          <w:szCs w:val="24"/>
        </w:rPr>
        <w:t>změny územního plánu</w:t>
      </w:r>
      <w:r w:rsidRPr="00C10623">
        <w:rPr>
          <w:rFonts w:ascii="Arial Narrow" w:hAnsi="Arial Narrow"/>
          <w:sz w:val="24"/>
          <w:szCs w:val="24"/>
        </w:rPr>
        <w:t xml:space="preserve"> více osob, </w:t>
      </w:r>
      <w:r w:rsidR="00E914E2" w:rsidRPr="00C10623">
        <w:rPr>
          <w:rFonts w:ascii="Arial Narrow" w:hAnsi="Arial Narrow"/>
          <w:sz w:val="24"/>
          <w:szCs w:val="24"/>
        </w:rPr>
        <w:t xml:space="preserve">uvedou se </w:t>
      </w:r>
      <w:r w:rsidRPr="00C10623">
        <w:rPr>
          <w:rFonts w:ascii="Arial Narrow" w:hAnsi="Arial Narrow"/>
          <w:sz w:val="24"/>
          <w:szCs w:val="24"/>
        </w:rPr>
        <w:t xml:space="preserve">údaje obsažené v bodě I. </w:t>
      </w:r>
      <w:r w:rsidR="00C10623" w:rsidRPr="00C10623">
        <w:rPr>
          <w:rFonts w:ascii="Arial Narrow" w:hAnsi="Arial Narrow"/>
          <w:sz w:val="24"/>
          <w:szCs w:val="24"/>
        </w:rPr>
        <w:t>V</w:t>
      </w:r>
      <w:r w:rsidR="004F6A19" w:rsidRPr="00C10623">
        <w:rPr>
          <w:rFonts w:ascii="Arial Narrow" w:hAnsi="Arial Narrow"/>
          <w:sz w:val="24"/>
          <w:szCs w:val="24"/>
        </w:rPr>
        <w:t>šech</w:t>
      </w:r>
      <w:r w:rsidR="00C10623" w:rsidRPr="00C10623">
        <w:rPr>
          <w:rFonts w:ascii="Arial Narrow" w:hAnsi="Arial Narrow"/>
          <w:sz w:val="24"/>
          <w:szCs w:val="24"/>
        </w:rPr>
        <w:t xml:space="preserve"> </w:t>
      </w:r>
      <w:r w:rsidR="004F6A19" w:rsidRPr="00C10623">
        <w:rPr>
          <w:rFonts w:ascii="Arial Narrow" w:hAnsi="Arial Narrow"/>
          <w:sz w:val="24"/>
          <w:szCs w:val="24"/>
        </w:rPr>
        <w:t xml:space="preserve">navrhovatelů, tyto údaje mohou být uvedeny </w:t>
      </w:r>
      <w:r w:rsidRPr="00C10623">
        <w:rPr>
          <w:rFonts w:ascii="Arial Narrow" w:hAnsi="Arial Narrow"/>
          <w:sz w:val="24"/>
          <w:szCs w:val="24"/>
        </w:rPr>
        <w:t>v samostatné příloze</w:t>
      </w:r>
      <w:r w:rsidR="001B2A02">
        <w:rPr>
          <w:rFonts w:ascii="Arial Narrow" w:hAnsi="Arial Narrow"/>
          <w:sz w:val="24"/>
          <w:szCs w:val="24"/>
        </w:rPr>
        <w:t>.</w:t>
      </w:r>
    </w:p>
    <w:p w14:paraId="71331AC6" w14:textId="77777777" w:rsidR="00982716" w:rsidRPr="00C10623" w:rsidRDefault="00982716" w:rsidP="00604B48">
      <w:pPr>
        <w:jc w:val="both"/>
        <w:rPr>
          <w:rFonts w:ascii="Arial Narrow" w:hAnsi="Arial Narrow"/>
          <w:sz w:val="24"/>
          <w:szCs w:val="24"/>
        </w:rPr>
      </w:pPr>
    </w:p>
    <w:p w14:paraId="4FD37707" w14:textId="77777777" w:rsidR="000716F4" w:rsidRPr="00C10623" w:rsidRDefault="000716F4" w:rsidP="00C10623">
      <w:pPr>
        <w:spacing w:after="120"/>
        <w:jc w:val="both"/>
        <w:rPr>
          <w:rFonts w:ascii="Arial Narrow" w:hAnsi="Arial Narrow" w:cs="Arial"/>
          <w:b/>
          <w:sz w:val="24"/>
          <w:szCs w:val="24"/>
        </w:rPr>
      </w:pPr>
      <w:r w:rsidRPr="00C10623">
        <w:rPr>
          <w:rFonts w:ascii="Arial Narrow" w:hAnsi="Arial Narrow" w:cs="Arial"/>
          <w:b/>
          <w:sz w:val="24"/>
          <w:szCs w:val="24"/>
        </w:rPr>
        <w:t>II. Specifikace</w:t>
      </w:r>
      <w:r w:rsidR="00232E39" w:rsidRPr="00C10623">
        <w:rPr>
          <w:rFonts w:ascii="Arial Narrow" w:hAnsi="Arial Narrow" w:cs="Arial"/>
          <w:b/>
          <w:sz w:val="24"/>
          <w:szCs w:val="24"/>
        </w:rPr>
        <w:t xml:space="preserve"> nemovitosti a </w:t>
      </w:r>
      <w:r w:rsidRPr="00C10623">
        <w:rPr>
          <w:rFonts w:ascii="Arial Narrow" w:hAnsi="Arial Narrow" w:cs="Arial"/>
          <w:b/>
          <w:sz w:val="24"/>
          <w:szCs w:val="24"/>
        </w:rPr>
        <w:t>práv k</w:t>
      </w:r>
      <w:r w:rsidR="00232E39" w:rsidRPr="00C10623">
        <w:rPr>
          <w:rFonts w:ascii="Arial Narrow" w:hAnsi="Arial Narrow" w:cs="Arial"/>
          <w:b/>
          <w:sz w:val="24"/>
          <w:szCs w:val="24"/>
        </w:rPr>
        <w:t> nemovitosti (</w:t>
      </w:r>
      <w:r w:rsidRPr="00C10623">
        <w:rPr>
          <w:rFonts w:ascii="Arial Narrow" w:hAnsi="Arial Narrow" w:cs="Arial"/>
          <w:b/>
          <w:sz w:val="24"/>
          <w:szCs w:val="24"/>
        </w:rPr>
        <w:t>pozemku nebo stavbě</w:t>
      </w:r>
      <w:r w:rsidR="00232E39" w:rsidRPr="00C10623">
        <w:rPr>
          <w:rFonts w:ascii="Arial Narrow" w:hAnsi="Arial Narrow" w:cs="Arial"/>
          <w:b/>
          <w:sz w:val="24"/>
          <w:szCs w:val="24"/>
        </w:rPr>
        <w:t>)</w:t>
      </w:r>
    </w:p>
    <w:p w14:paraId="7E8A231A" w14:textId="09F8B924" w:rsidR="00232E39" w:rsidRPr="00C10623" w:rsidRDefault="00232E39" w:rsidP="000F45DC">
      <w:pPr>
        <w:spacing w:after="60"/>
        <w:jc w:val="both"/>
        <w:rPr>
          <w:rFonts w:ascii="Arial Narrow" w:hAnsi="Arial Narrow" w:cs="Arial"/>
          <w:sz w:val="24"/>
          <w:szCs w:val="24"/>
        </w:rPr>
      </w:pPr>
      <w:r w:rsidRPr="00C10623">
        <w:rPr>
          <w:rFonts w:ascii="Arial Narrow" w:hAnsi="Arial Narrow" w:cs="Arial"/>
          <w:sz w:val="24"/>
          <w:szCs w:val="24"/>
        </w:rPr>
        <w:t>parcelní číslo pozemku:</w:t>
      </w:r>
    </w:p>
    <w:p w14:paraId="14719B4D" w14:textId="25E33DF8" w:rsidR="00232E39" w:rsidRPr="00C10623" w:rsidRDefault="00232E39" w:rsidP="000F45DC">
      <w:pPr>
        <w:spacing w:after="60"/>
        <w:jc w:val="both"/>
        <w:rPr>
          <w:rFonts w:ascii="Arial Narrow" w:hAnsi="Arial Narrow" w:cs="Arial"/>
          <w:sz w:val="24"/>
          <w:szCs w:val="24"/>
        </w:rPr>
      </w:pPr>
      <w:r w:rsidRPr="00C10623">
        <w:rPr>
          <w:rFonts w:ascii="Arial Narrow" w:hAnsi="Arial Narrow" w:cs="Arial"/>
          <w:sz w:val="24"/>
          <w:szCs w:val="24"/>
        </w:rPr>
        <w:t>číslo popisné nebo číslo evidenční stavby:</w:t>
      </w:r>
    </w:p>
    <w:p w14:paraId="2098870D" w14:textId="6F4A3E1B" w:rsidR="00232E39" w:rsidRPr="00C10623" w:rsidRDefault="00232E39" w:rsidP="000F45DC">
      <w:pPr>
        <w:spacing w:after="60"/>
        <w:jc w:val="both"/>
        <w:rPr>
          <w:rFonts w:ascii="Arial Narrow" w:hAnsi="Arial Narrow" w:cs="Arial"/>
          <w:sz w:val="24"/>
          <w:szCs w:val="24"/>
        </w:rPr>
      </w:pPr>
      <w:r w:rsidRPr="00C10623">
        <w:rPr>
          <w:rFonts w:ascii="Arial Narrow" w:hAnsi="Arial Narrow" w:cs="Arial"/>
          <w:sz w:val="24"/>
          <w:szCs w:val="24"/>
        </w:rPr>
        <w:t>uvedení práva k nemovitosti:</w:t>
      </w:r>
    </w:p>
    <w:p w14:paraId="1681C116" w14:textId="77777777" w:rsidR="00232E39" w:rsidRPr="00C10623" w:rsidRDefault="00232E39" w:rsidP="00232E39">
      <w:pPr>
        <w:jc w:val="both"/>
        <w:rPr>
          <w:rFonts w:ascii="Arial Narrow" w:hAnsi="Arial Narrow" w:cs="Arial"/>
          <w:sz w:val="24"/>
          <w:szCs w:val="24"/>
        </w:rPr>
      </w:pPr>
    </w:p>
    <w:p w14:paraId="47D805BD" w14:textId="77777777" w:rsidR="004A6599" w:rsidRPr="00C10623" w:rsidRDefault="004A6599" w:rsidP="00DD603E">
      <w:pPr>
        <w:pStyle w:val="Default"/>
        <w:jc w:val="center"/>
        <w:rPr>
          <w:rFonts w:ascii="Arial Narrow" w:hAnsi="Arial Narrow"/>
          <w:b/>
          <w:bCs/>
        </w:rPr>
      </w:pPr>
    </w:p>
    <w:p w14:paraId="4560F495" w14:textId="5E085DF1" w:rsidR="00DD603E" w:rsidRPr="00C10623" w:rsidRDefault="00DD603E" w:rsidP="008B463F">
      <w:pPr>
        <w:pStyle w:val="Default"/>
        <w:spacing w:after="120"/>
        <w:jc w:val="center"/>
        <w:rPr>
          <w:rFonts w:ascii="Arial Narrow" w:hAnsi="Arial Narrow"/>
          <w:b/>
          <w:bCs/>
        </w:rPr>
      </w:pPr>
      <w:r w:rsidRPr="00C10623">
        <w:rPr>
          <w:rFonts w:ascii="Arial Narrow" w:hAnsi="Arial Narrow"/>
          <w:b/>
          <w:bCs/>
        </w:rPr>
        <w:t>ČÁST B.</w:t>
      </w:r>
    </w:p>
    <w:p w14:paraId="53E3DB32" w14:textId="77777777" w:rsidR="001B2A02" w:rsidRDefault="000716F4" w:rsidP="009C118F">
      <w:pPr>
        <w:pStyle w:val="Default"/>
        <w:jc w:val="both"/>
        <w:rPr>
          <w:rFonts w:ascii="Arial Narrow" w:hAnsi="Arial Narrow"/>
          <w:b/>
        </w:rPr>
      </w:pPr>
      <w:r w:rsidRPr="00C10623">
        <w:rPr>
          <w:rFonts w:ascii="Arial Narrow" w:hAnsi="Arial Narrow"/>
          <w:b/>
        </w:rPr>
        <w:t>Údaje o navrhované změně využití ploch území obce</w:t>
      </w:r>
      <w:r w:rsidR="006C31FA">
        <w:rPr>
          <w:rFonts w:ascii="Arial Narrow" w:hAnsi="Arial Narrow"/>
          <w:b/>
        </w:rPr>
        <w:t>:</w:t>
      </w:r>
    </w:p>
    <w:p w14:paraId="3393D890" w14:textId="58F76DE9" w:rsidR="009C118F" w:rsidRPr="00FF5C30" w:rsidRDefault="00FF5C30" w:rsidP="00FF5C30">
      <w:pPr>
        <w:pStyle w:val="Default"/>
        <w:spacing w:line="360" w:lineRule="auto"/>
        <w:jc w:val="both"/>
        <w:rPr>
          <w:rFonts w:ascii="Arial Narrow" w:hAnsi="Arial Narrow"/>
          <w:bCs/>
        </w:rPr>
      </w:pPr>
      <w:r w:rsidRPr="00FF5C30">
        <w:rPr>
          <w:rFonts w:ascii="Arial Narrow" w:hAnsi="Arial Narrow"/>
          <w:bCs/>
        </w:rPr>
        <w:t>…………………………………………………………………………………………………………………………</w:t>
      </w:r>
      <w:r w:rsidR="001B2A02" w:rsidRPr="00FF5C30">
        <w:rPr>
          <w:rFonts w:ascii="Arial Narrow" w:hAnsi="Arial Narrow"/>
          <w:bCs/>
        </w:rPr>
        <w:br/>
        <w:t>……………………………………………………………………………………………………………………………………………………………………………………………………………………………………………………………………………………………………………………………………………………………………………………………………………………………………………………………………………………………………………………………………………………………………………………………………………………………</w:t>
      </w:r>
      <w:r w:rsidRPr="00FF5C30">
        <w:rPr>
          <w:rFonts w:ascii="Arial Narrow" w:hAnsi="Arial Narrow"/>
          <w:bCs/>
        </w:rPr>
        <w:t>………</w:t>
      </w:r>
    </w:p>
    <w:p w14:paraId="722C2ADB" w14:textId="6A822798" w:rsidR="00232E39" w:rsidRPr="00C10623" w:rsidRDefault="00232E39" w:rsidP="008B463F">
      <w:pPr>
        <w:pStyle w:val="Default"/>
        <w:spacing w:after="120"/>
        <w:jc w:val="center"/>
        <w:rPr>
          <w:rFonts w:ascii="Arial Narrow" w:hAnsi="Arial Narrow"/>
          <w:b/>
          <w:bCs/>
        </w:rPr>
      </w:pPr>
      <w:r w:rsidRPr="00C10623">
        <w:rPr>
          <w:rFonts w:ascii="Arial Narrow" w:hAnsi="Arial Narrow"/>
          <w:b/>
          <w:bCs/>
        </w:rPr>
        <w:lastRenderedPageBreak/>
        <w:t xml:space="preserve">ČÁST </w:t>
      </w:r>
      <w:r w:rsidR="00B56C87">
        <w:rPr>
          <w:rFonts w:ascii="Arial Narrow" w:hAnsi="Arial Narrow"/>
          <w:b/>
          <w:bCs/>
        </w:rPr>
        <w:t>C</w:t>
      </w:r>
      <w:r w:rsidRPr="00C10623">
        <w:rPr>
          <w:rFonts w:ascii="Arial Narrow" w:hAnsi="Arial Narrow"/>
          <w:b/>
          <w:bCs/>
        </w:rPr>
        <w:t>.</w:t>
      </w:r>
    </w:p>
    <w:p w14:paraId="2374F678" w14:textId="4EF73250" w:rsidR="00232E39" w:rsidRDefault="00232E39" w:rsidP="00232E39">
      <w:pPr>
        <w:pStyle w:val="Default"/>
        <w:jc w:val="both"/>
        <w:rPr>
          <w:rFonts w:ascii="Arial Narrow" w:hAnsi="Arial Narrow"/>
          <w:b/>
        </w:rPr>
      </w:pPr>
      <w:r w:rsidRPr="00C10623">
        <w:rPr>
          <w:rFonts w:ascii="Arial Narrow" w:hAnsi="Arial Narrow"/>
          <w:b/>
        </w:rPr>
        <w:t>Důvody pro pořízení územního plánu nebo jeho změny</w:t>
      </w:r>
      <w:r w:rsidR="00181414">
        <w:rPr>
          <w:rFonts w:ascii="Arial Narrow" w:hAnsi="Arial Narrow"/>
          <w:b/>
        </w:rPr>
        <w:t>:</w:t>
      </w:r>
    </w:p>
    <w:p w14:paraId="10833AE2" w14:textId="77777777" w:rsidR="00181414" w:rsidRPr="00FF5C30" w:rsidRDefault="00181414" w:rsidP="00181414">
      <w:pPr>
        <w:pStyle w:val="Default"/>
        <w:spacing w:line="360" w:lineRule="auto"/>
        <w:jc w:val="both"/>
        <w:rPr>
          <w:rFonts w:ascii="Arial Narrow" w:hAnsi="Arial Narrow"/>
          <w:bCs/>
        </w:rPr>
      </w:pPr>
      <w:r w:rsidRPr="00FF5C30">
        <w:rPr>
          <w:rFonts w:ascii="Arial Narrow" w:hAnsi="Arial Narrow"/>
          <w:bCs/>
        </w:rPr>
        <w:t>…………………………………………………………………………………………………………………………</w:t>
      </w:r>
      <w:r w:rsidRPr="00FF5C30">
        <w:rPr>
          <w:rFonts w:ascii="Arial Narrow" w:hAnsi="Arial Narrow"/>
          <w:bCs/>
        </w:rPr>
        <w:br/>
        <w:t>……………………………………………………………………………………………………………………………………………………………………………………………………………………………………………………………………………………………………………………………………………………………………………………………………………………………………………………………………………………………………………………………………………………………………………………………………………………………………</w:t>
      </w:r>
    </w:p>
    <w:p w14:paraId="7C51FC07" w14:textId="77777777" w:rsidR="00181414" w:rsidRPr="00C10623" w:rsidRDefault="00181414" w:rsidP="00232E39">
      <w:pPr>
        <w:pStyle w:val="Default"/>
        <w:jc w:val="both"/>
        <w:rPr>
          <w:rFonts w:ascii="Arial Narrow" w:hAnsi="Arial Narrow"/>
          <w:b/>
        </w:rPr>
      </w:pPr>
    </w:p>
    <w:p w14:paraId="59201B28" w14:textId="77777777" w:rsidR="00232E39" w:rsidRPr="00C10623" w:rsidRDefault="00232E39" w:rsidP="00232E39">
      <w:pPr>
        <w:pStyle w:val="Default"/>
        <w:jc w:val="both"/>
        <w:rPr>
          <w:rFonts w:ascii="Arial Narrow" w:hAnsi="Arial Narrow"/>
          <w:b/>
        </w:rPr>
      </w:pPr>
    </w:p>
    <w:p w14:paraId="3FBEA4E6" w14:textId="77777777" w:rsidR="00232E39" w:rsidRPr="00C10623" w:rsidRDefault="00232E39" w:rsidP="00232E39">
      <w:pPr>
        <w:pStyle w:val="Default"/>
        <w:jc w:val="both"/>
        <w:rPr>
          <w:rFonts w:ascii="Arial Narrow" w:hAnsi="Arial Narrow"/>
          <w:b/>
        </w:rPr>
      </w:pPr>
    </w:p>
    <w:p w14:paraId="0FC8DD74" w14:textId="77777777" w:rsidR="00232E39" w:rsidRPr="00C10623" w:rsidRDefault="00232E39" w:rsidP="00232E39">
      <w:pPr>
        <w:pStyle w:val="Default"/>
        <w:jc w:val="both"/>
        <w:rPr>
          <w:rFonts w:ascii="Arial Narrow" w:hAnsi="Arial Narrow"/>
          <w:b/>
        </w:rPr>
      </w:pPr>
    </w:p>
    <w:p w14:paraId="27E47313" w14:textId="77777777" w:rsidR="00232E39" w:rsidRPr="00C10623" w:rsidRDefault="00232E39" w:rsidP="00232E39">
      <w:pPr>
        <w:pStyle w:val="Default"/>
        <w:jc w:val="both"/>
        <w:rPr>
          <w:rFonts w:ascii="Arial Narrow" w:hAnsi="Arial Narrow"/>
          <w:b/>
        </w:rPr>
      </w:pPr>
    </w:p>
    <w:p w14:paraId="021F61C5" w14:textId="77777777" w:rsidR="00232E39" w:rsidRPr="00C10623" w:rsidRDefault="00232E39" w:rsidP="00232E39">
      <w:pPr>
        <w:pStyle w:val="Default"/>
        <w:jc w:val="both"/>
        <w:rPr>
          <w:rFonts w:ascii="Arial Narrow" w:hAnsi="Arial Narrow"/>
          <w:b/>
        </w:rPr>
      </w:pPr>
    </w:p>
    <w:p w14:paraId="08F66915" w14:textId="77777777" w:rsidR="00232E39" w:rsidRPr="00C10623" w:rsidRDefault="00232E39" w:rsidP="00232E39">
      <w:pPr>
        <w:pStyle w:val="Default"/>
        <w:jc w:val="both"/>
        <w:rPr>
          <w:rFonts w:ascii="Arial Narrow" w:hAnsi="Arial Narrow"/>
          <w:b/>
        </w:rPr>
      </w:pPr>
    </w:p>
    <w:p w14:paraId="1FE18AF6" w14:textId="77777777" w:rsidR="00150D97" w:rsidRPr="00C10623" w:rsidRDefault="00150D97" w:rsidP="00232E39">
      <w:pPr>
        <w:pStyle w:val="Default"/>
        <w:jc w:val="both"/>
        <w:rPr>
          <w:rFonts w:ascii="Arial Narrow" w:hAnsi="Arial Narrow"/>
          <w:b/>
        </w:rPr>
      </w:pPr>
    </w:p>
    <w:p w14:paraId="2A9CC0C8" w14:textId="77777777" w:rsidR="00150D97" w:rsidRPr="00C10623" w:rsidRDefault="00150D97" w:rsidP="00232E39">
      <w:pPr>
        <w:pStyle w:val="Default"/>
        <w:jc w:val="both"/>
        <w:rPr>
          <w:rFonts w:ascii="Arial Narrow" w:hAnsi="Arial Narrow"/>
          <w:b/>
        </w:rPr>
      </w:pPr>
    </w:p>
    <w:p w14:paraId="5A9C8216" w14:textId="77777777" w:rsidR="00150D97" w:rsidRPr="00C10623" w:rsidRDefault="00150D97" w:rsidP="00232E39">
      <w:pPr>
        <w:pStyle w:val="Default"/>
        <w:jc w:val="both"/>
        <w:rPr>
          <w:rFonts w:ascii="Arial Narrow" w:hAnsi="Arial Narrow"/>
          <w:b/>
        </w:rPr>
      </w:pPr>
    </w:p>
    <w:p w14:paraId="41376022" w14:textId="77777777" w:rsidR="00150D97" w:rsidRPr="00C10623" w:rsidRDefault="00150D97" w:rsidP="00232E39">
      <w:pPr>
        <w:pStyle w:val="Default"/>
        <w:jc w:val="both"/>
        <w:rPr>
          <w:rFonts w:ascii="Arial Narrow" w:hAnsi="Arial Narrow"/>
          <w:b/>
        </w:rPr>
      </w:pPr>
    </w:p>
    <w:p w14:paraId="046FBF8A" w14:textId="77777777" w:rsidR="004A6599" w:rsidRPr="00C10623" w:rsidRDefault="004A6599" w:rsidP="00232E39">
      <w:pPr>
        <w:pStyle w:val="Default"/>
        <w:jc w:val="both"/>
        <w:rPr>
          <w:rFonts w:ascii="Arial Narrow" w:hAnsi="Arial Narrow"/>
          <w:b/>
        </w:rPr>
      </w:pPr>
    </w:p>
    <w:p w14:paraId="4E13B3AD" w14:textId="77777777" w:rsidR="00150D97" w:rsidRPr="00C10623" w:rsidRDefault="00150D97" w:rsidP="00232E39">
      <w:pPr>
        <w:pStyle w:val="Default"/>
        <w:jc w:val="both"/>
        <w:rPr>
          <w:rFonts w:ascii="Arial Narrow" w:hAnsi="Arial Narrow"/>
          <w:b/>
        </w:rPr>
      </w:pPr>
    </w:p>
    <w:p w14:paraId="64E0C392" w14:textId="77777777" w:rsidR="00150D97" w:rsidRPr="00C10623" w:rsidRDefault="00150D97" w:rsidP="00232E39">
      <w:pPr>
        <w:pStyle w:val="Default"/>
        <w:jc w:val="both"/>
        <w:rPr>
          <w:rFonts w:ascii="Arial Narrow" w:hAnsi="Arial Narrow"/>
          <w:b/>
        </w:rPr>
      </w:pPr>
      <w:r w:rsidRPr="00C10623">
        <w:rPr>
          <w:rFonts w:ascii="Arial Narrow" w:hAnsi="Arial Narrow"/>
          <w:b/>
        </w:rPr>
        <w:t>Poučení:</w:t>
      </w:r>
    </w:p>
    <w:p w14:paraId="1DBB9C12" w14:textId="77777777" w:rsidR="00150D97" w:rsidRPr="00C10623" w:rsidRDefault="00150D97" w:rsidP="00B56C87">
      <w:pPr>
        <w:pStyle w:val="Default"/>
        <w:spacing w:after="120"/>
        <w:jc w:val="both"/>
        <w:rPr>
          <w:rFonts w:ascii="Arial Narrow" w:hAnsi="Arial Narrow"/>
          <w:color w:val="auto"/>
        </w:rPr>
      </w:pPr>
      <w:r w:rsidRPr="00C10623">
        <w:rPr>
          <w:rFonts w:ascii="Arial Narrow" w:hAnsi="Arial Narrow"/>
        </w:rPr>
        <w:t xml:space="preserve">Navrhovatel je srozuměn s tím, že je povinen uhradit náklady na pořízení změny územního plánu, dále náklady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w:t>
      </w:r>
      <w:r w:rsidRPr="00C10623">
        <w:rPr>
          <w:rFonts w:ascii="Arial Narrow" w:hAnsi="Arial Narrow"/>
          <w:color w:val="auto"/>
        </w:rPr>
        <w:t xml:space="preserve">podle </w:t>
      </w:r>
      <w:hyperlink r:id="rId8" w:history="1">
        <w:r w:rsidRPr="00C10623">
          <w:rPr>
            <w:rStyle w:val="Hypertextovodkaz"/>
            <w:rFonts w:ascii="Arial Narrow" w:hAnsi="Arial Narrow"/>
            <w:color w:val="auto"/>
            <w:u w:val="none"/>
          </w:rPr>
          <w:t>§ 71 odst. 7</w:t>
        </w:r>
      </w:hyperlink>
      <w:r w:rsidR="008F09C6" w:rsidRPr="00C10623">
        <w:rPr>
          <w:rFonts w:ascii="Arial Narrow" w:hAnsi="Arial Narrow"/>
          <w:color w:val="auto"/>
        </w:rPr>
        <w:t xml:space="preserve"> a § 102 stavebního zákona</w:t>
      </w:r>
      <w:r w:rsidRPr="00C10623">
        <w:rPr>
          <w:rFonts w:ascii="Arial Narrow" w:hAnsi="Arial Narrow"/>
          <w:color w:val="auto"/>
        </w:rPr>
        <w:t>.</w:t>
      </w:r>
    </w:p>
    <w:p w14:paraId="415F24D2" w14:textId="77777777" w:rsidR="008A3579" w:rsidRPr="00C10623" w:rsidRDefault="0050490A" w:rsidP="00232E39">
      <w:pPr>
        <w:pStyle w:val="Default"/>
        <w:jc w:val="both"/>
        <w:rPr>
          <w:rFonts w:ascii="Arial Narrow" w:hAnsi="Arial Narrow"/>
          <w:color w:val="auto"/>
        </w:rPr>
      </w:pPr>
      <w:r w:rsidRPr="00C10623">
        <w:rPr>
          <w:rFonts w:ascii="Arial Narrow" w:hAnsi="Arial Narrow"/>
          <w:color w:val="auto"/>
        </w:rPr>
        <w:t>Z</w:t>
      </w:r>
      <w:r w:rsidR="008F09C6" w:rsidRPr="00C10623">
        <w:rPr>
          <w:rFonts w:ascii="Arial Narrow" w:hAnsi="Arial Narrow"/>
          <w:color w:val="auto"/>
        </w:rPr>
        <w:t xml:space="preserve">měna územního plánu nabývá </w:t>
      </w:r>
      <w:r w:rsidRPr="00C10623">
        <w:rPr>
          <w:rFonts w:ascii="Arial Narrow" w:hAnsi="Arial Narrow"/>
          <w:color w:val="auto"/>
        </w:rPr>
        <w:t>ú</w:t>
      </w:r>
      <w:r w:rsidR="008F09C6" w:rsidRPr="00C10623">
        <w:rPr>
          <w:rFonts w:ascii="Arial Narrow" w:hAnsi="Arial Narrow"/>
          <w:color w:val="auto"/>
        </w:rPr>
        <w:t xml:space="preserve">činnosti </w:t>
      </w:r>
      <w:r w:rsidR="002162FC" w:rsidRPr="00C10623">
        <w:rPr>
          <w:rFonts w:ascii="Arial Narrow" w:hAnsi="Arial Narrow"/>
          <w:color w:val="auto"/>
        </w:rPr>
        <w:t>dnem je</w:t>
      </w:r>
      <w:r w:rsidRPr="00C10623">
        <w:rPr>
          <w:rFonts w:ascii="Arial Narrow" w:hAnsi="Arial Narrow"/>
          <w:color w:val="auto"/>
        </w:rPr>
        <w:t>jího</w:t>
      </w:r>
      <w:r w:rsidR="002162FC" w:rsidRPr="00C10623">
        <w:rPr>
          <w:rFonts w:ascii="Arial Narrow" w:hAnsi="Arial Narrow"/>
          <w:color w:val="auto"/>
        </w:rPr>
        <w:t xml:space="preserve"> doručení. Doručuje se veřejnou vyhláškou, je nutno doručit změnu územního plánu</w:t>
      </w:r>
      <w:r w:rsidRPr="00C10623">
        <w:rPr>
          <w:rFonts w:ascii="Arial Narrow" w:hAnsi="Arial Narrow"/>
          <w:color w:val="auto"/>
        </w:rPr>
        <w:t xml:space="preserve"> spolu s </w:t>
      </w:r>
      <w:r w:rsidR="002162FC" w:rsidRPr="00C10623">
        <w:rPr>
          <w:rFonts w:ascii="Arial Narrow" w:hAnsi="Arial Narrow"/>
          <w:color w:val="auto"/>
        </w:rPr>
        <w:t>úpln</w:t>
      </w:r>
      <w:r w:rsidRPr="00C10623">
        <w:rPr>
          <w:rFonts w:ascii="Arial Narrow" w:hAnsi="Arial Narrow"/>
          <w:color w:val="auto"/>
        </w:rPr>
        <w:t>ým</w:t>
      </w:r>
      <w:r w:rsidR="002162FC" w:rsidRPr="00C10623">
        <w:rPr>
          <w:rFonts w:ascii="Arial Narrow" w:hAnsi="Arial Narrow"/>
          <w:color w:val="auto"/>
        </w:rPr>
        <w:t xml:space="preserve"> znění</w:t>
      </w:r>
      <w:r w:rsidRPr="00C10623">
        <w:rPr>
          <w:rFonts w:ascii="Arial Narrow" w:hAnsi="Arial Narrow"/>
          <w:color w:val="auto"/>
        </w:rPr>
        <w:t>m</w:t>
      </w:r>
      <w:r w:rsidR="002162FC" w:rsidRPr="00C10623">
        <w:rPr>
          <w:rFonts w:ascii="Arial Narrow" w:hAnsi="Arial Narrow"/>
          <w:color w:val="auto"/>
        </w:rPr>
        <w:t xml:space="preserve"> územního plánu </w:t>
      </w:r>
      <w:r w:rsidRPr="00C10623">
        <w:rPr>
          <w:rFonts w:ascii="Arial Narrow" w:hAnsi="Arial Narrow"/>
          <w:color w:val="auto"/>
        </w:rPr>
        <w:t>se zapracovanou změnou.</w:t>
      </w:r>
      <w:r w:rsidRPr="00C10623">
        <w:rPr>
          <w:rStyle w:val="Znakapoznpodarou"/>
          <w:rFonts w:ascii="Arial Narrow" w:hAnsi="Arial Narrow"/>
          <w:color w:val="auto"/>
        </w:rPr>
        <w:footnoteReference w:id="1"/>
      </w:r>
      <w:r w:rsidRPr="00C10623">
        <w:rPr>
          <w:rFonts w:ascii="Arial Narrow" w:hAnsi="Arial Narrow"/>
          <w:color w:val="auto"/>
        </w:rPr>
        <w:t xml:space="preserve"> </w:t>
      </w:r>
    </w:p>
    <w:p w14:paraId="7A1474A9" w14:textId="77777777" w:rsidR="00982716" w:rsidRPr="00C10623" w:rsidRDefault="00982716" w:rsidP="00604B48">
      <w:pPr>
        <w:jc w:val="both"/>
        <w:rPr>
          <w:rFonts w:ascii="Arial Narrow" w:hAnsi="Arial Narrow"/>
          <w:sz w:val="24"/>
          <w:szCs w:val="24"/>
        </w:rPr>
      </w:pPr>
    </w:p>
    <w:p w14:paraId="20CF716F" w14:textId="77777777" w:rsidR="003758EA" w:rsidRPr="00C10623" w:rsidRDefault="003758EA" w:rsidP="003758EA">
      <w:pPr>
        <w:jc w:val="both"/>
        <w:rPr>
          <w:rFonts w:ascii="Arial Narrow" w:hAnsi="Arial Narrow"/>
          <w:sz w:val="24"/>
          <w:szCs w:val="24"/>
        </w:rPr>
      </w:pPr>
    </w:p>
    <w:p w14:paraId="0CD44990" w14:textId="77777777" w:rsidR="003758EA" w:rsidRPr="00C10623" w:rsidRDefault="003758EA" w:rsidP="003758EA">
      <w:pPr>
        <w:jc w:val="both"/>
        <w:rPr>
          <w:rFonts w:ascii="Arial Narrow" w:hAnsi="Arial Narrow"/>
          <w:sz w:val="24"/>
          <w:szCs w:val="24"/>
        </w:rPr>
      </w:pPr>
    </w:p>
    <w:p w14:paraId="529B3D75" w14:textId="77777777" w:rsidR="003758EA" w:rsidRPr="00C10623" w:rsidRDefault="003758EA" w:rsidP="003758EA">
      <w:pPr>
        <w:jc w:val="both"/>
        <w:rPr>
          <w:rFonts w:ascii="Arial Narrow" w:hAnsi="Arial Narrow"/>
          <w:sz w:val="24"/>
          <w:szCs w:val="24"/>
        </w:rPr>
      </w:pPr>
    </w:p>
    <w:p w14:paraId="2E4E5F78" w14:textId="4716D94D" w:rsidR="003758EA" w:rsidRPr="00C10623" w:rsidRDefault="003758EA" w:rsidP="003758EA">
      <w:pPr>
        <w:jc w:val="both"/>
        <w:rPr>
          <w:rFonts w:ascii="Arial Narrow" w:hAnsi="Arial Narrow"/>
          <w:sz w:val="24"/>
          <w:szCs w:val="24"/>
        </w:rPr>
      </w:pPr>
      <w:r w:rsidRPr="00C10623">
        <w:rPr>
          <w:rFonts w:ascii="Arial Narrow" w:hAnsi="Arial Narrow"/>
          <w:sz w:val="24"/>
          <w:szCs w:val="24"/>
        </w:rPr>
        <w:t xml:space="preserve">           V …………...……………………dne</w:t>
      </w:r>
      <w:proofErr w:type="gramStart"/>
      <w:r w:rsidRPr="00C10623">
        <w:rPr>
          <w:rFonts w:ascii="Arial Narrow" w:hAnsi="Arial Narrow"/>
          <w:sz w:val="24"/>
          <w:szCs w:val="24"/>
        </w:rPr>
        <w:t>…….</w:t>
      </w:r>
      <w:proofErr w:type="gramEnd"/>
      <w:r w:rsidRPr="00C10623">
        <w:rPr>
          <w:rFonts w:ascii="Arial Narrow" w:hAnsi="Arial Narrow"/>
          <w:sz w:val="24"/>
          <w:szCs w:val="24"/>
        </w:rPr>
        <w:t>.…....…….</w:t>
      </w:r>
    </w:p>
    <w:p w14:paraId="6164C9A8" w14:textId="77777777" w:rsidR="008A3579" w:rsidRPr="00C10623" w:rsidRDefault="008A3579" w:rsidP="00604B48">
      <w:pPr>
        <w:jc w:val="both"/>
        <w:rPr>
          <w:rFonts w:ascii="Arial Narrow" w:hAnsi="Arial Narrow"/>
          <w:sz w:val="24"/>
          <w:szCs w:val="24"/>
        </w:rPr>
      </w:pPr>
    </w:p>
    <w:p w14:paraId="72990C18" w14:textId="77777777" w:rsidR="008A3579" w:rsidRPr="00C10623" w:rsidRDefault="008A3579" w:rsidP="00604B48">
      <w:pPr>
        <w:jc w:val="both"/>
        <w:rPr>
          <w:rFonts w:ascii="Arial Narrow" w:hAnsi="Arial Narrow"/>
          <w:sz w:val="24"/>
          <w:szCs w:val="24"/>
        </w:rPr>
      </w:pPr>
    </w:p>
    <w:p w14:paraId="7471DB4B" w14:textId="77777777" w:rsidR="008A3579" w:rsidRPr="00C10623" w:rsidRDefault="008A3579" w:rsidP="008A3579">
      <w:pPr>
        <w:jc w:val="right"/>
        <w:rPr>
          <w:rFonts w:ascii="Arial Narrow" w:hAnsi="Arial Narrow" w:cs="Arial"/>
          <w:sz w:val="24"/>
          <w:szCs w:val="24"/>
        </w:rPr>
      </w:pPr>
      <w:r w:rsidRPr="00C10623">
        <w:rPr>
          <w:rFonts w:ascii="Arial Narrow" w:hAnsi="Arial Narrow" w:cs="Arial"/>
          <w:sz w:val="24"/>
          <w:szCs w:val="24"/>
        </w:rPr>
        <w:t>……………………………………………………</w:t>
      </w:r>
    </w:p>
    <w:p w14:paraId="4EF6BFB6" w14:textId="77777777" w:rsidR="008A3579" w:rsidRPr="00C10623" w:rsidRDefault="008A3579" w:rsidP="008A3579">
      <w:pPr>
        <w:rPr>
          <w:rFonts w:ascii="Arial Narrow" w:hAnsi="Arial Narrow" w:cs="Arial"/>
          <w:sz w:val="24"/>
          <w:szCs w:val="24"/>
        </w:rPr>
      </w:pPr>
      <w:r w:rsidRPr="00C10623">
        <w:rPr>
          <w:rFonts w:ascii="Arial Narrow" w:hAnsi="Arial Narrow" w:cs="Arial"/>
          <w:sz w:val="24"/>
          <w:szCs w:val="24"/>
        </w:rPr>
        <w:t xml:space="preserve">                                                                                                                   podpis žadatele</w:t>
      </w:r>
    </w:p>
    <w:sectPr w:rsidR="008A3579" w:rsidRPr="00C10623" w:rsidSect="00925EA7">
      <w:footerReference w:type="default" r:id="rId9"/>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18BE" w14:textId="77777777" w:rsidR="00666608" w:rsidRDefault="00666608">
      <w:r>
        <w:separator/>
      </w:r>
    </w:p>
  </w:endnote>
  <w:endnote w:type="continuationSeparator" w:id="0">
    <w:p w14:paraId="44725B11" w14:textId="77777777" w:rsidR="00666608" w:rsidRDefault="0066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8DCE" w14:textId="77777777" w:rsidR="0010525D" w:rsidRPr="00466A07" w:rsidRDefault="0010525D">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7F82" w14:textId="77777777" w:rsidR="00666608" w:rsidRDefault="00666608">
      <w:r>
        <w:separator/>
      </w:r>
    </w:p>
  </w:footnote>
  <w:footnote w:type="continuationSeparator" w:id="0">
    <w:p w14:paraId="551B3944" w14:textId="77777777" w:rsidR="00666608" w:rsidRDefault="00666608">
      <w:r>
        <w:continuationSeparator/>
      </w:r>
    </w:p>
  </w:footnote>
  <w:footnote w:id="1">
    <w:p w14:paraId="573FED0E" w14:textId="77777777" w:rsidR="0050490A" w:rsidRDefault="0050490A" w:rsidP="0050490A">
      <w:pPr>
        <w:pStyle w:val="Textpoznpodarou"/>
        <w:ind w:left="142" w:hanging="142"/>
      </w:pPr>
      <w:r>
        <w:rPr>
          <w:rStyle w:val="Znakapoznpodarou"/>
        </w:rPr>
        <w:footnoteRef/>
      </w:r>
      <w:r>
        <w:t xml:space="preserve"> Doručením je míněno vyvěšení na úřední desce po dobu 15 dnů. Uplynutím 15. dne po datu vyvěšení nabývá tato změna územního plánu účinnosti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236"/>
    <w:multiLevelType w:val="hybridMultilevel"/>
    <w:tmpl w:val="2130B598"/>
    <w:lvl w:ilvl="0" w:tplc="3E80383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0D346F"/>
    <w:multiLevelType w:val="hybridMultilevel"/>
    <w:tmpl w:val="ED126C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3F3402"/>
    <w:multiLevelType w:val="hybridMultilevel"/>
    <w:tmpl w:val="AD5E70EA"/>
    <w:lvl w:ilvl="0" w:tplc="0C8E15E8">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606550"/>
    <w:multiLevelType w:val="hybridMultilevel"/>
    <w:tmpl w:val="D5FCCC5C"/>
    <w:lvl w:ilvl="0" w:tplc="8776343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8C3179"/>
    <w:multiLevelType w:val="hybridMultilevel"/>
    <w:tmpl w:val="51FA5E3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C44677"/>
    <w:multiLevelType w:val="hybridMultilevel"/>
    <w:tmpl w:val="464AF02A"/>
    <w:lvl w:ilvl="0" w:tplc="E5A4763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8361CF"/>
    <w:multiLevelType w:val="hybridMultilevel"/>
    <w:tmpl w:val="91FE3942"/>
    <w:lvl w:ilvl="0" w:tplc="0A08218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1847E3"/>
    <w:multiLevelType w:val="hybridMultilevel"/>
    <w:tmpl w:val="68BC56EC"/>
    <w:lvl w:ilvl="0" w:tplc="467EBDF6">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D7960F3"/>
    <w:multiLevelType w:val="hybridMultilevel"/>
    <w:tmpl w:val="6F941016"/>
    <w:lvl w:ilvl="0" w:tplc="04050011">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7DA31772"/>
    <w:multiLevelType w:val="hybridMultilevel"/>
    <w:tmpl w:val="EB9079F4"/>
    <w:lvl w:ilvl="0" w:tplc="ACCA618E">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num w:numId="1">
    <w:abstractNumId w:val="9"/>
  </w:num>
  <w:num w:numId="2">
    <w:abstractNumId w:val="8"/>
  </w:num>
  <w:num w:numId="3">
    <w:abstractNumId w:val="1"/>
  </w:num>
  <w:num w:numId="4">
    <w:abstractNumId w:val="7"/>
  </w:num>
  <w:num w:numId="5">
    <w:abstractNumId w:val="4"/>
  </w:num>
  <w:num w:numId="6">
    <w:abstractNumId w:val="5"/>
  </w:num>
  <w:num w:numId="7">
    <w:abstractNumId w:val="2"/>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FF"/>
    <w:rsid w:val="00011074"/>
    <w:rsid w:val="00022D5C"/>
    <w:rsid w:val="0003212B"/>
    <w:rsid w:val="000543EB"/>
    <w:rsid w:val="000716F4"/>
    <w:rsid w:val="00076C20"/>
    <w:rsid w:val="00077388"/>
    <w:rsid w:val="000879EC"/>
    <w:rsid w:val="000C02CB"/>
    <w:rsid w:val="000C4CAA"/>
    <w:rsid w:val="000C7418"/>
    <w:rsid w:val="000E2E4C"/>
    <w:rsid w:val="000F45DC"/>
    <w:rsid w:val="000F53EF"/>
    <w:rsid w:val="000F62FF"/>
    <w:rsid w:val="0010525D"/>
    <w:rsid w:val="00106B92"/>
    <w:rsid w:val="00115328"/>
    <w:rsid w:val="00137008"/>
    <w:rsid w:val="001376E9"/>
    <w:rsid w:val="00150D97"/>
    <w:rsid w:val="00181414"/>
    <w:rsid w:val="001B040C"/>
    <w:rsid w:val="001B1264"/>
    <w:rsid w:val="001B2A02"/>
    <w:rsid w:val="001C08B9"/>
    <w:rsid w:val="002047CA"/>
    <w:rsid w:val="0021035C"/>
    <w:rsid w:val="002162FC"/>
    <w:rsid w:val="002223FA"/>
    <w:rsid w:val="00232E39"/>
    <w:rsid w:val="00253514"/>
    <w:rsid w:val="0029064B"/>
    <w:rsid w:val="002A17E7"/>
    <w:rsid w:val="002A3701"/>
    <w:rsid w:val="002B0262"/>
    <w:rsid w:val="002D6D5F"/>
    <w:rsid w:val="00312B30"/>
    <w:rsid w:val="003169B8"/>
    <w:rsid w:val="00342DF3"/>
    <w:rsid w:val="0035070C"/>
    <w:rsid w:val="00373863"/>
    <w:rsid w:val="003758EA"/>
    <w:rsid w:val="003A2251"/>
    <w:rsid w:val="003A630C"/>
    <w:rsid w:val="003C336E"/>
    <w:rsid w:val="003E404D"/>
    <w:rsid w:val="00412405"/>
    <w:rsid w:val="00414421"/>
    <w:rsid w:val="004224E1"/>
    <w:rsid w:val="00455A61"/>
    <w:rsid w:val="00466A07"/>
    <w:rsid w:val="0048494F"/>
    <w:rsid w:val="004873F1"/>
    <w:rsid w:val="00493A19"/>
    <w:rsid w:val="004951E5"/>
    <w:rsid w:val="0049566D"/>
    <w:rsid w:val="00496CD5"/>
    <w:rsid w:val="004A6599"/>
    <w:rsid w:val="004C1B58"/>
    <w:rsid w:val="004C214D"/>
    <w:rsid w:val="004F0820"/>
    <w:rsid w:val="004F0951"/>
    <w:rsid w:val="004F0DD4"/>
    <w:rsid w:val="004F6A19"/>
    <w:rsid w:val="004F7FEF"/>
    <w:rsid w:val="005013CF"/>
    <w:rsid w:val="0050490A"/>
    <w:rsid w:val="0052180D"/>
    <w:rsid w:val="0054351E"/>
    <w:rsid w:val="005565A7"/>
    <w:rsid w:val="00564D1E"/>
    <w:rsid w:val="00576E6E"/>
    <w:rsid w:val="00577510"/>
    <w:rsid w:val="00587866"/>
    <w:rsid w:val="005A4A71"/>
    <w:rsid w:val="005A7D40"/>
    <w:rsid w:val="005C4546"/>
    <w:rsid w:val="005C64AF"/>
    <w:rsid w:val="005E6700"/>
    <w:rsid w:val="005F1D75"/>
    <w:rsid w:val="00604B48"/>
    <w:rsid w:val="0066223B"/>
    <w:rsid w:val="00665230"/>
    <w:rsid w:val="00666608"/>
    <w:rsid w:val="006816AD"/>
    <w:rsid w:val="006C31FA"/>
    <w:rsid w:val="006C567B"/>
    <w:rsid w:val="006D5272"/>
    <w:rsid w:val="007045DD"/>
    <w:rsid w:val="00716FC5"/>
    <w:rsid w:val="00725130"/>
    <w:rsid w:val="0073455F"/>
    <w:rsid w:val="00735B49"/>
    <w:rsid w:val="00754649"/>
    <w:rsid w:val="00767E2D"/>
    <w:rsid w:val="007774C1"/>
    <w:rsid w:val="007A7107"/>
    <w:rsid w:val="007B004D"/>
    <w:rsid w:val="007E1102"/>
    <w:rsid w:val="007E3E94"/>
    <w:rsid w:val="007F32D6"/>
    <w:rsid w:val="007F4BA6"/>
    <w:rsid w:val="008112FD"/>
    <w:rsid w:val="00826067"/>
    <w:rsid w:val="008271D0"/>
    <w:rsid w:val="00876810"/>
    <w:rsid w:val="00891E3D"/>
    <w:rsid w:val="008A3579"/>
    <w:rsid w:val="008A46B5"/>
    <w:rsid w:val="008B2188"/>
    <w:rsid w:val="008B463F"/>
    <w:rsid w:val="008E6403"/>
    <w:rsid w:val="008F09C6"/>
    <w:rsid w:val="0090592A"/>
    <w:rsid w:val="0090604F"/>
    <w:rsid w:val="00925EA7"/>
    <w:rsid w:val="009322BC"/>
    <w:rsid w:val="00933795"/>
    <w:rsid w:val="00941444"/>
    <w:rsid w:val="00982716"/>
    <w:rsid w:val="009A0421"/>
    <w:rsid w:val="009C118F"/>
    <w:rsid w:val="009D2B3C"/>
    <w:rsid w:val="009D75BF"/>
    <w:rsid w:val="009F6024"/>
    <w:rsid w:val="00A120C7"/>
    <w:rsid w:val="00A454B4"/>
    <w:rsid w:val="00A54615"/>
    <w:rsid w:val="00A54BA1"/>
    <w:rsid w:val="00A858FC"/>
    <w:rsid w:val="00A9042B"/>
    <w:rsid w:val="00A93A52"/>
    <w:rsid w:val="00AC0362"/>
    <w:rsid w:val="00AD1DEB"/>
    <w:rsid w:val="00AE7208"/>
    <w:rsid w:val="00AF069B"/>
    <w:rsid w:val="00B1274B"/>
    <w:rsid w:val="00B2142A"/>
    <w:rsid w:val="00B26B3B"/>
    <w:rsid w:val="00B44358"/>
    <w:rsid w:val="00B56C87"/>
    <w:rsid w:val="00B86929"/>
    <w:rsid w:val="00B9453D"/>
    <w:rsid w:val="00BB0F23"/>
    <w:rsid w:val="00BB6BE4"/>
    <w:rsid w:val="00BD0CB9"/>
    <w:rsid w:val="00BD3EF2"/>
    <w:rsid w:val="00C010F2"/>
    <w:rsid w:val="00C10623"/>
    <w:rsid w:val="00C3081D"/>
    <w:rsid w:val="00C4075A"/>
    <w:rsid w:val="00C417DC"/>
    <w:rsid w:val="00C510F9"/>
    <w:rsid w:val="00C56F11"/>
    <w:rsid w:val="00C771CF"/>
    <w:rsid w:val="00C904A9"/>
    <w:rsid w:val="00CA60C2"/>
    <w:rsid w:val="00CB7C67"/>
    <w:rsid w:val="00D02661"/>
    <w:rsid w:val="00D160EC"/>
    <w:rsid w:val="00D2431D"/>
    <w:rsid w:val="00D44963"/>
    <w:rsid w:val="00D44B59"/>
    <w:rsid w:val="00D455B8"/>
    <w:rsid w:val="00D512CE"/>
    <w:rsid w:val="00D629FD"/>
    <w:rsid w:val="00D87212"/>
    <w:rsid w:val="00D92255"/>
    <w:rsid w:val="00DD0EA7"/>
    <w:rsid w:val="00DD603E"/>
    <w:rsid w:val="00DE4F65"/>
    <w:rsid w:val="00DF4D4F"/>
    <w:rsid w:val="00DF5A2A"/>
    <w:rsid w:val="00DF7282"/>
    <w:rsid w:val="00E1070D"/>
    <w:rsid w:val="00E12F4E"/>
    <w:rsid w:val="00E576D4"/>
    <w:rsid w:val="00E71031"/>
    <w:rsid w:val="00E914E2"/>
    <w:rsid w:val="00EB6CF3"/>
    <w:rsid w:val="00F05008"/>
    <w:rsid w:val="00F122C7"/>
    <w:rsid w:val="00F15958"/>
    <w:rsid w:val="00F4097E"/>
    <w:rsid w:val="00F71DB5"/>
    <w:rsid w:val="00F73F3E"/>
    <w:rsid w:val="00F77919"/>
    <w:rsid w:val="00F8479C"/>
    <w:rsid w:val="00F903A4"/>
    <w:rsid w:val="00FF5C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FC7DA4"/>
  <w15:chartTrackingRefBased/>
  <w15:docId w15:val="{319D925D-8D8C-45A2-BA99-232DC028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C02CB"/>
    <w:rPr>
      <w:rFonts w:ascii="Calibri" w:hAnsi="Calibri"/>
      <w:sz w:val="22"/>
      <w:szCs w:val="22"/>
    </w:rPr>
  </w:style>
  <w:style w:type="paragraph" w:styleId="Nadpis3">
    <w:name w:val="heading 3"/>
    <w:basedOn w:val="Normln"/>
    <w:next w:val="Normln"/>
    <w:qFormat/>
    <w:rsid w:val="00373863"/>
    <w:pPr>
      <w:keepNext/>
      <w:tabs>
        <w:tab w:val="center" w:pos="7088"/>
      </w:tabs>
      <w:spacing w:after="120"/>
      <w:jc w:val="both"/>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73863"/>
    <w:pPr>
      <w:jc w:val="center"/>
    </w:pPr>
    <w:rPr>
      <w:b/>
      <w:sz w:val="28"/>
    </w:rPr>
  </w:style>
  <w:style w:type="paragraph" w:styleId="Zhlav">
    <w:name w:val="header"/>
    <w:basedOn w:val="Normln"/>
    <w:rsid w:val="0010525D"/>
    <w:pPr>
      <w:tabs>
        <w:tab w:val="center" w:pos="4536"/>
        <w:tab w:val="right" w:pos="9072"/>
      </w:tabs>
    </w:pPr>
  </w:style>
  <w:style w:type="paragraph" w:styleId="Zpat">
    <w:name w:val="footer"/>
    <w:basedOn w:val="Normln"/>
    <w:rsid w:val="0010525D"/>
    <w:pPr>
      <w:tabs>
        <w:tab w:val="center" w:pos="4536"/>
        <w:tab w:val="right" w:pos="9072"/>
      </w:tabs>
    </w:pPr>
  </w:style>
  <w:style w:type="paragraph" w:customStyle="1" w:styleId="Odstavecseseznamem1">
    <w:name w:val="Odstavec se seznamem1"/>
    <w:basedOn w:val="Normln"/>
    <w:rsid w:val="000C02CB"/>
    <w:pPr>
      <w:ind w:left="720"/>
    </w:pPr>
  </w:style>
  <w:style w:type="paragraph" w:styleId="Odstavecseseznamem">
    <w:name w:val="List Paragraph"/>
    <w:basedOn w:val="Normln"/>
    <w:uiPriority w:val="34"/>
    <w:qFormat/>
    <w:rsid w:val="00D2431D"/>
    <w:pPr>
      <w:ind w:left="720"/>
      <w:contextualSpacing/>
    </w:pPr>
    <w:rPr>
      <w:rFonts w:ascii="Times New Roman" w:hAnsi="Times New Roman"/>
      <w:sz w:val="20"/>
      <w:szCs w:val="20"/>
    </w:rPr>
  </w:style>
  <w:style w:type="paragraph" w:styleId="Textbubliny">
    <w:name w:val="Balloon Text"/>
    <w:basedOn w:val="Normln"/>
    <w:link w:val="TextbublinyChar"/>
    <w:rsid w:val="00D87212"/>
    <w:rPr>
      <w:rFonts w:ascii="Segoe UI" w:hAnsi="Segoe UI" w:cs="Segoe UI"/>
      <w:sz w:val="18"/>
      <w:szCs w:val="18"/>
    </w:rPr>
  </w:style>
  <w:style w:type="character" w:customStyle="1" w:styleId="TextbublinyChar">
    <w:name w:val="Text bubliny Char"/>
    <w:basedOn w:val="Standardnpsmoodstavce"/>
    <w:link w:val="Textbubliny"/>
    <w:rsid w:val="00D87212"/>
    <w:rPr>
      <w:rFonts w:ascii="Segoe UI" w:hAnsi="Segoe UI" w:cs="Segoe UI"/>
      <w:sz w:val="18"/>
      <w:szCs w:val="18"/>
    </w:rPr>
  </w:style>
  <w:style w:type="paragraph" w:customStyle="1" w:styleId="Default">
    <w:name w:val="Default"/>
    <w:rsid w:val="00982716"/>
    <w:pPr>
      <w:autoSpaceDE w:val="0"/>
      <w:autoSpaceDN w:val="0"/>
      <w:adjustRightInd w:val="0"/>
    </w:pPr>
    <w:rPr>
      <w:rFonts w:ascii="Arial" w:hAnsi="Arial" w:cs="Arial"/>
      <w:color w:val="000000"/>
      <w:sz w:val="24"/>
      <w:szCs w:val="24"/>
    </w:rPr>
  </w:style>
  <w:style w:type="character" w:styleId="Hypertextovodkaz">
    <w:name w:val="Hyperlink"/>
    <w:basedOn w:val="Standardnpsmoodstavce"/>
    <w:rsid w:val="00150D97"/>
    <w:rPr>
      <w:color w:val="0563C1" w:themeColor="hyperlink"/>
      <w:u w:val="single"/>
    </w:rPr>
  </w:style>
  <w:style w:type="paragraph" w:styleId="Textpoznpodarou">
    <w:name w:val="footnote text"/>
    <w:basedOn w:val="Normln"/>
    <w:link w:val="TextpoznpodarouChar"/>
    <w:rsid w:val="0050490A"/>
    <w:rPr>
      <w:sz w:val="20"/>
      <w:szCs w:val="20"/>
    </w:rPr>
  </w:style>
  <w:style w:type="character" w:customStyle="1" w:styleId="TextpoznpodarouChar">
    <w:name w:val="Text pozn. pod čarou Char"/>
    <w:basedOn w:val="Standardnpsmoodstavce"/>
    <w:link w:val="Textpoznpodarou"/>
    <w:rsid w:val="0050490A"/>
    <w:rPr>
      <w:rFonts w:ascii="Calibri" w:hAnsi="Calibri"/>
    </w:rPr>
  </w:style>
  <w:style w:type="character" w:styleId="Znakapoznpodarou">
    <w:name w:val="footnote reference"/>
    <w:basedOn w:val="Standardnpsmoodstavce"/>
    <w:rsid w:val="0050490A"/>
    <w:rPr>
      <w:vertAlign w:val="superscript"/>
    </w:rPr>
  </w:style>
  <w:style w:type="table" w:styleId="Mkatabulky">
    <w:name w:val="Table Grid"/>
    <w:basedOn w:val="Normlntabulka"/>
    <w:uiPriority w:val="59"/>
    <w:rsid w:val="008A35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854722">
      <w:bodyDiv w:val="1"/>
      <w:marLeft w:val="0"/>
      <w:marRight w:val="0"/>
      <w:marTop w:val="0"/>
      <w:marBottom w:val="0"/>
      <w:divBdr>
        <w:top w:val="none" w:sz="0" w:space="0" w:color="auto"/>
        <w:left w:val="none" w:sz="0" w:space="0" w:color="auto"/>
        <w:bottom w:val="none" w:sz="0" w:space="0" w:color="auto"/>
        <w:right w:val="none" w:sz="0" w:space="0" w:color="auto"/>
      </w:divBdr>
      <w:divsChild>
        <w:div w:id="1997800250">
          <w:marLeft w:val="0"/>
          <w:marRight w:val="0"/>
          <w:marTop w:val="0"/>
          <w:marBottom w:val="0"/>
          <w:divBdr>
            <w:top w:val="none" w:sz="0" w:space="0" w:color="auto"/>
            <w:left w:val="none" w:sz="0" w:space="0" w:color="auto"/>
            <w:bottom w:val="none" w:sz="0" w:space="0" w:color="auto"/>
            <w:right w:val="none" w:sz="0" w:space="0" w:color="auto"/>
          </w:divBdr>
          <w:divsChild>
            <w:div w:id="696780917">
              <w:marLeft w:val="0"/>
              <w:marRight w:val="0"/>
              <w:marTop w:val="0"/>
              <w:marBottom w:val="0"/>
              <w:divBdr>
                <w:top w:val="none" w:sz="0" w:space="0" w:color="auto"/>
                <w:left w:val="none" w:sz="0" w:space="0" w:color="auto"/>
                <w:bottom w:val="none" w:sz="0" w:space="0" w:color="auto"/>
                <w:right w:val="none" w:sz="0" w:space="0" w:color="auto"/>
              </w:divBdr>
              <w:divsChild>
                <w:div w:id="1212578152">
                  <w:marLeft w:val="0"/>
                  <w:marRight w:val="0"/>
                  <w:marTop w:val="0"/>
                  <w:marBottom w:val="0"/>
                  <w:divBdr>
                    <w:top w:val="none" w:sz="0" w:space="0" w:color="auto"/>
                    <w:left w:val="none" w:sz="0" w:space="0" w:color="auto"/>
                    <w:bottom w:val="none" w:sz="0" w:space="0" w:color="auto"/>
                    <w:right w:val="none" w:sz="0" w:space="0" w:color="auto"/>
                  </w:divBdr>
                  <w:divsChild>
                    <w:div w:id="791049596">
                      <w:marLeft w:val="0"/>
                      <w:marRight w:val="0"/>
                      <w:marTop w:val="0"/>
                      <w:marBottom w:val="0"/>
                      <w:divBdr>
                        <w:top w:val="none" w:sz="0" w:space="0" w:color="auto"/>
                        <w:left w:val="none" w:sz="0" w:space="0" w:color="auto"/>
                        <w:bottom w:val="none" w:sz="0" w:space="0" w:color="auto"/>
                        <w:right w:val="none" w:sz="0" w:space="0" w:color="auto"/>
                      </w:divBdr>
                      <w:divsChild>
                        <w:div w:id="976229959">
                          <w:marLeft w:val="0"/>
                          <w:marRight w:val="0"/>
                          <w:marTop w:val="0"/>
                          <w:marBottom w:val="0"/>
                          <w:divBdr>
                            <w:top w:val="none" w:sz="0" w:space="0" w:color="auto"/>
                            <w:left w:val="none" w:sz="0" w:space="0" w:color="auto"/>
                            <w:bottom w:val="none" w:sz="0" w:space="0" w:color="auto"/>
                            <w:right w:val="none" w:sz="0" w:space="0" w:color="auto"/>
                          </w:divBdr>
                          <w:divsChild>
                            <w:div w:id="9818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20439">
      <w:bodyDiv w:val="1"/>
      <w:marLeft w:val="0"/>
      <w:marRight w:val="0"/>
      <w:marTop w:val="0"/>
      <w:marBottom w:val="0"/>
      <w:divBdr>
        <w:top w:val="none" w:sz="0" w:space="0" w:color="auto"/>
        <w:left w:val="none" w:sz="0" w:space="0" w:color="auto"/>
        <w:bottom w:val="none" w:sz="0" w:space="0" w:color="auto"/>
        <w:right w:val="none" w:sz="0" w:space="0" w:color="auto"/>
      </w:divBdr>
      <w:divsChild>
        <w:div w:id="714816953">
          <w:marLeft w:val="0"/>
          <w:marRight w:val="0"/>
          <w:marTop w:val="0"/>
          <w:marBottom w:val="0"/>
          <w:divBdr>
            <w:top w:val="none" w:sz="0" w:space="0" w:color="auto"/>
            <w:left w:val="none" w:sz="0" w:space="0" w:color="auto"/>
            <w:bottom w:val="none" w:sz="0" w:space="0" w:color="auto"/>
            <w:right w:val="none" w:sz="0" w:space="0" w:color="auto"/>
          </w:divBdr>
          <w:divsChild>
            <w:div w:id="272785512">
              <w:marLeft w:val="0"/>
              <w:marRight w:val="0"/>
              <w:marTop w:val="0"/>
              <w:marBottom w:val="0"/>
              <w:divBdr>
                <w:top w:val="none" w:sz="0" w:space="0" w:color="auto"/>
                <w:left w:val="none" w:sz="0" w:space="0" w:color="auto"/>
                <w:bottom w:val="none" w:sz="0" w:space="0" w:color="auto"/>
                <w:right w:val="none" w:sz="0" w:space="0" w:color="auto"/>
              </w:divBdr>
              <w:divsChild>
                <w:div w:id="1394306827">
                  <w:marLeft w:val="0"/>
                  <w:marRight w:val="0"/>
                  <w:marTop w:val="0"/>
                  <w:marBottom w:val="0"/>
                  <w:divBdr>
                    <w:top w:val="none" w:sz="0" w:space="0" w:color="auto"/>
                    <w:left w:val="none" w:sz="0" w:space="0" w:color="auto"/>
                    <w:bottom w:val="none" w:sz="0" w:space="0" w:color="auto"/>
                    <w:right w:val="none" w:sz="0" w:space="0" w:color="auto"/>
                  </w:divBdr>
                  <w:divsChild>
                    <w:div w:id="1056706386">
                      <w:marLeft w:val="0"/>
                      <w:marRight w:val="0"/>
                      <w:marTop w:val="0"/>
                      <w:marBottom w:val="0"/>
                      <w:divBdr>
                        <w:top w:val="none" w:sz="0" w:space="0" w:color="auto"/>
                        <w:left w:val="none" w:sz="0" w:space="0" w:color="auto"/>
                        <w:bottom w:val="none" w:sz="0" w:space="0" w:color="auto"/>
                        <w:right w:val="none" w:sz="0" w:space="0" w:color="auto"/>
                      </w:divBdr>
                      <w:divsChild>
                        <w:div w:id="240139693">
                          <w:marLeft w:val="0"/>
                          <w:marRight w:val="0"/>
                          <w:marTop w:val="0"/>
                          <w:marBottom w:val="0"/>
                          <w:divBdr>
                            <w:top w:val="none" w:sz="0" w:space="0" w:color="auto"/>
                            <w:left w:val="none" w:sz="0" w:space="0" w:color="auto"/>
                            <w:bottom w:val="none" w:sz="0" w:space="0" w:color="auto"/>
                            <w:right w:val="none" w:sz="0" w:space="0" w:color="auto"/>
                          </w:divBdr>
                          <w:divsChild>
                            <w:div w:id="3178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83/2006%20Sb.%252371'&amp;ucin-k-dni='30.12.9999'"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CF992E669D08647B7F630BB6EE080B2" ma:contentTypeVersion="9" ma:contentTypeDescription="Vytvoří nový dokument" ma:contentTypeScope="" ma:versionID="896f26843c2db43736e613caaba93bdc">
  <xsd:schema xmlns:xsd="http://www.w3.org/2001/XMLSchema" xmlns:xs="http://www.w3.org/2001/XMLSchema" xmlns:p="http://schemas.microsoft.com/office/2006/metadata/properties" xmlns:ns2="6eb9a6a8-9d1b-4843-ae05-ebeb9c0407d3" targetNamespace="http://schemas.microsoft.com/office/2006/metadata/properties" ma:root="true" ma:fieldsID="eaa87b35cd702d35b3ee263dccae4b49" ns2:_="">
    <xsd:import namespace="6eb9a6a8-9d1b-4843-ae05-ebeb9c040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9a6a8-9d1b-4843-ae05-ebeb9c040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B210C-2564-416C-A659-06B9EEA987DA}">
  <ds:schemaRefs>
    <ds:schemaRef ds:uri="http://schemas.openxmlformats.org/officeDocument/2006/bibliography"/>
  </ds:schemaRefs>
</ds:datastoreItem>
</file>

<file path=customXml/itemProps2.xml><?xml version="1.0" encoding="utf-8"?>
<ds:datastoreItem xmlns:ds="http://schemas.openxmlformats.org/officeDocument/2006/customXml" ds:itemID="{2BE2E897-A718-47EB-94B0-728E28D32519}"/>
</file>

<file path=customXml/itemProps3.xml><?xml version="1.0" encoding="utf-8"?>
<ds:datastoreItem xmlns:ds="http://schemas.openxmlformats.org/officeDocument/2006/customXml" ds:itemID="{A38AA26B-E8D8-4A9E-BC24-4F9F2AA078B0}"/>
</file>

<file path=customXml/itemProps4.xml><?xml version="1.0" encoding="utf-8"?>
<ds:datastoreItem xmlns:ds="http://schemas.openxmlformats.org/officeDocument/2006/customXml" ds:itemID="{E2AF0090-A39F-4F00-A299-E23447EC5FAA}"/>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2252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M.Ú. České Budějovice</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M.Ú. České Budějovice</dc:creator>
  <cp:keywords/>
  <cp:lastModifiedBy>Pavel Bambásek</cp:lastModifiedBy>
  <cp:revision>2</cp:revision>
  <cp:lastPrinted>2021-11-16T08:02:00Z</cp:lastPrinted>
  <dcterms:created xsi:type="dcterms:W3CDTF">2021-11-16T08:04:00Z</dcterms:created>
  <dcterms:modified xsi:type="dcterms:W3CDTF">2021-11-16T08:04:00Z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0x0101001CF992E669D08647B7F630BB6EE080B2</vt:lpwstr>
  </property>
</Properties>
</file>